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2F5" w:rsidRPr="00456E07" w:rsidRDefault="00A432F5" w:rsidP="00A432F5">
      <w:pPr>
        <w:ind w:left="720"/>
        <w:jc w:val="right"/>
        <w:rPr>
          <w:color w:val="FF0000"/>
          <w:sz w:val="24"/>
          <w:szCs w:val="24"/>
          <w:lang w:val="lv-LV"/>
        </w:rPr>
      </w:pPr>
    </w:p>
    <w:p w:rsidR="00A432F5" w:rsidRPr="00DC4A6A" w:rsidRDefault="00A432F5" w:rsidP="00A432F5">
      <w:pPr>
        <w:tabs>
          <w:tab w:val="left" w:pos="2580"/>
        </w:tabs>
        <w:jc w:val="right"/>
        <w:rPr>
          <w:lang w:val="lv-LV"/>
        </w:rPr>
      </w:pPr>
    </w:p>
    <w:p w:rsidR="00BA562F" w:rsidRDefault="00A432F5" w:rsidP="00A432F5">
      <w:pPr>
        <w:spacing w:line="360" w:lineRule="auto"/>
        <w:jc w:val="center"/>
        <w:rPr>
          <w:b/>
          <w:sz w:val="24"/>
          <w:szCs w:val="24"/>
          <w:lang w:val="lv-LV"/>
        </w:rPr>
      </w:pPr>
      <w:r w:rsidRPr="00DC4A6A">
        <w:rPr>
          <w:b/>
          <w:sz w:val="24"/>
          <w:szCs w:val="24"/>
          <w:lang w:val="lv-LV"/>
        </w:rPr>
        <w:t xml:space="preserve">Vispārīgās vienošanās līgums </w:t>
      </w:r>
      <w:r>
        <w:rPr>
          <w:b/>
          <w:sz w:val="24"/>
          <w:szCs w:val="24"/>
          <w:lang w:val="lv-LV"/>
        </w:rPr>
        <w:t xml:space="preserve">par medikamentu piegādi </w:t>
      </w:r>
    </w:p>
    <w:p w:rsidR="00A432F5" w:rsidRPr="00DC4A6A" w:rsidRDefault="00A432F5" w:rsidP="00A432F5">
      <w:pPr>
        <w:spacing w:line="360" w:lineRule="auto"/>
        <w:jc w:val="center"/>
        <w:rPr>
          <w:b/>
          <w:sz w:val="24"/>
          <w:szCs w:val="24"/>
          <w:lang w:val="lv-LV"/>
        </w:rPr>
      </w:pPr>
      <w:r w:rsidRPr="00DC4A6A">
        <w:rPr>
          <w:b/>
          <w:sz w:val="24"/>
          <w:szCs w:val="24"/>
          <w:lang w:val="lv-LV"/>
        </w:rPr>
        <w:t>Nr.ORS, 201</w:t>
      </w:r>
      <w:r>
        <w:rPr>
          <w:b/>
          <w:sz w:val="24"/>
          <w:szCs w:val="24"/>
          <w:lang w:val="lv-LV"/>
        </w:rPr>
        <w:t>7</w:t>
      </w:r>
      <w:r w:rsidRPr="00DC4A6A">
        <w:rPr>
          <w:b/>
          <w:sz w:val="24"/>
          <w:szCs w:val="24"/>
          <w:lang w:val="lv-LV"/>
        </w:rPr>
        <w:t>/</w:t>
      </w:r>
      <w:r w:rsidR="005E58BA">
        <w:rPr>
          <w:b/>
          <w:sz w:val="24"/>
          <w:szCs w:val="24"/>
          <w:lang w:val="lv-LV"/>
        </w:rPr>
        <w:t>12</w:t>
      </w:r>
      <w:r w:rsidRPr="00DC4A6A">
        <w:rPr>
          <w:b/>
          <w:sz w:val="24"/>
          <w:szCs w:val="24"/>
          <w:lang w:val="lv-LV"/>
        </w:rPr>
        <w:t>/___</w:t>
      </w:r>
    </w:p>
    <w:p w:rsidR="00A432F5" w:rsidRPr="00DC4A6A" w:rsidRDefault="00A432F5" w:rsidP="00A432F5">
      <w:pPr>
        <w:spacing w:line="360" w:lineRule="auto"/>
        <w:rPr>
          <w:sz w:val="24"/>
          <w:szCs w:val="24"/>
          <w:lang w:val="lv-LV"/>
        </w:rPr>
      </w:pPr>
    </w:p>
    <w:p w:rsidR="00A432F5" w:rsidRPr="00DC4666" w:rsidRDefault="00A432F5" w:rsidP="00A432F5">
      <w:pPr>
        <w:spacing w:line="360" w:lineRule="auto"/>
        <w:rPr>
          <w:sz w:val="24"/>
          <w:szCs w:val="24"/>
          <w:lang w:val="lv-LV"/>
        </w:rPr>
      </w:pPr>
      <w:r w:rsidRPr="00DC4666">
        <w:rPr>
          <w:sz w:val="24"/>
          <w:szCs w:val="24"/>
          <w:lang w:val="lv-LV"/>
        </w:rPr>
        <w:t>Ogrē,                                                                                                      201</w:t>
      </w:r>
      <w:r>
        <w:rPr>
          <w:sz w:val="24"/>
          <w:szCs w:val="24"/>
          <w:lang w:val="lv-LV"/>
        </w:rPr>
        <w:t>7</w:t>
      </w:r>
      <w:r w:rsidRPr="00DC4666">
        <w:rPr>
          <w:sz w:val="24"/>
          <w:szCs w:val="24"/>
          <w:lang w:val="lv-LV"/>
        </w:rPr>
        <w:t>. gada ____.________</w:t>
      </w:r>
    </w:p>
    <w:p w:rsidR="00A432F5" w:rsidRPr="00DC4666" w:rsidRDefault="00A432F5" w:rsidP="00A432F5">
      <w:pPr>
        <w:spacing w:line="360" w:lineRule="auto"/>
        <w:jc w:val="both"/>
        <w:rPr>
          <w:sz w:val="24"/>
          <w:szCs w:val="24"/>
          <w:lang w:val="lv-LV"/>
        </w:rPr>
      </w:pPr>
      <w:r w:rsidRPr="00DC4666">
        <w:rPr>
          <w:sz w:val="24"/>
          <w:szCs w:val="24"/>
          <w:lang w:val="lv-LV"/>
        </w:rPr>
        <w:t xml:space="preserve"> </w:t>
      </w:r>
    </w:p>
    <w:p w:rsidR="00A432F5" w:rsidRPr="00DC4666" w:rsidRDefault="00A432F5" w:rsidP="00A432F5">
      <w:pPr>
        <w:spacing w:line="360" w:lineRule="auto"/>
        <w:ind w:firstLine="720"/>
        <w:jc w:val="both"/>
        <w:rPr>
          <w:sz w:val="24"/>
          <w:szCs w:val="24"/>
          <w:lang w:val="lv-LV"/>
        </w:rPr>
      </w:pPr>
      <w:r w:rsidRPr="00DC4666">
        <w:rPr>
          <w:color w:val="000000"/>
          <w:sz w:val="24"/>
          <w:szCs w:val="24"/>
          <w:lang w:val="lv-LV"/>
        </w:rPr>
        <w:t xml:space="preserve">Sabiedrība ar ierobežotu atbildību “Ogres rajona slimnīca”, turpmāk – Pasūtītājs, tās valdes priekšsēdētāja Daiņa Širova personā, kurš rīkojas uz statūtu pamata, no vienas puses, un </w:t>
      </w:r>
      <w:r w:rsidR="007F44F8">
        <w:rPr>
          <w:color w:val="000000"/>
          <w:sz w:val="24"/>
          <w:szCs w:val="24"/>
          <w:lang w:val="lv-LV"/>
        </w:rPr>
        <w:t>B.Braun Medical SIA</w:t>
      </w:r>
      <w:r w:rsidRPr="00DC4666">
        <w:rPr>
          <w:sz w:val="24"/>
          <w:szCs w:val="24"/>
          <w:lang w:val="lv-LV"/>
        </w:rPr>
        <w:t xml:space="preserve">, turpmāk – Piegādātājs, tās </w:t>
      </w:r>
      <w:r w:rsidR="00BA562F">
        <w:rPr>
          <w:sz w:val="24"/>
          <w:szCs w:val="24"/>
          <w:lang w:val="lv-LV"/>
        </w:rPr>
        <w:t xml:space="preserve">valdes </w:t>
      </w:r>
      <w:r w:rsidR="00D0680E">
        <w:rPr>
          <w:sz w:val="24"/>
          <w:szCs w:val="24"/>
          <w:lang w:val="lv-LV"/>
        </w:rPr>
        <w:t xml:space="preserve">locekļa </w:t>
      </w:r>
      <w:r w:rsidR="007F44F8">
        <w:rPr>
          <w:sz w:val="24"/>
          <w:szCs w:val="24"/>
          <w:lang w:val="lv-LV"/>
        </w:rPr>
        <w:t>Aivara Gailīša</w:t>
      </w:r>
      <w:r w:rsidR="00973CD4">
        <w:rPr>
          <w:sz w:val="24"/>
          <w:szCs w:val="24"/>
          <w:lang w:val="lv-LV"/>
        </w:rPr>
        <w:t xml:space="preserve"> p</w:t>
      </w:r>
      <w:r>
        <w:rPr>
          <w:sz w:val="24"/>
          <w:szCs w:val="24"/>
          <w:lang w:val="lv-LV"/>
        </w:rPr>
        <w:t xml:space="preserve">ersonā, </w:t>
      </w:r>
      <w:r w:rsidRPr="00DC4666">
        <w:rPr>
          <w:sz w:val="24"/>
          <w:szCs w:val="24"/>
          <w:lang w:val="lv-LV"/>
        </w:rPr>
        <w:t>no otras puses, abi kopā turpmāk Puses, pastāvot pilnīgai vienprātībai, bez viltus, maldiem un spaidiem, saskaņā ar Publisko iepirkumu likumu  un atklātu konkursu ORS, 201</w:t>
      </w:r>
      <w:r>
        <w:rPr>
          <w:sz w:val="24"/>
          <w:szCs w:val="24"/>
          <w:lang w:val="lv-LV"/>
        </w:rPr>
        <w:t>7</w:t>
      </w:r>
      <w:r w:rsidRPr="00DC4666">
        <w:rPr>
          <w:sz w:val="24"/>
          <w:szCs w:val="24"/>
          <w:lang w:val="lv-LV"/>
        </w:rPr>
        <w:t>/</w:t>
      </w:r>
      <w:r w:rsidR="005E58BA">
        <w:rPr>
          <w:sz w:val="24"/>
          <w:szCs w:val="24"/>
          <w:lang w:val="lv-LV"/>
        </w:rPr>
        <w:t>12</w:t>
      </w:r>
      <w:r w:rsidRPr="00DC4666">
        <w:rPr>
          <w:sz w:val="24"/>
          <w:szCs w:val="24"/>
          <w:lang w:val="lv-LV"/>
        </w:rPr>
        <w:t xml:space="preserve"> “Medikamentu </w:t>
      </w:r>
      <w:r>
        <w:rPr>
          <w:sz w:val="24"/>
          <w:szCs w:val="24"/>
          <w:lang w:val="lv-LV"/>
        </w:rPr>
        <w:t>p</w:t>
      </w:r>
      <w:r w:rsidRPr="00DC4666">
        <w:rPr>
          <w:sz w:val="24"/>
          <w:szCs w:val="24"/>
          <w:lang w:val="lv-LV"/>
        </w:rPr>
        <w:t>iegāde 201</w:t>
      </w:r>
      <w:r>
        <w:rPr>
          <w:sz w:val="24"/>
          <w:szCs w:val="24"/>
          <w:lang w:val="lv-LV"/>
        </w:rPr>
        <w:t>8</w:t>
      </w:r>
      <w:r w:rsidRPr="00DC4666">
        <w:rPr>
          <w:sz w:val="24"/>
          <w:szCs w:val="24"/>
          <w:lang w:val="lv-LV"/>
        </w:rPr>
        <w:t>.</w:t>
      </w:r>
      <w:r>
        <w:rPr>
          <w:sz w:val="24"/>
          <w:szCs w:val="24"/>
          <w:lang w:val="lv-LV"/>
        </w:rPr>
        <w:t xml:space="preserve"> – 2019.</w:t>
      </w:r>
      <w:r w:rsidRPr="00DC4666">
        <w:rPr>
          <w:sz w:val="24"/>
          <w:szCs w:val="24"/>
          <w:lang w:val="lv-LV"/>
        </w:rPr>
        <w:t>gadam”, noslēdz savā starpā līgumu izsakot to šādā redakcijā:</w:t>
      </w:r>
    </w:p>
    <w:p w:rsidR="00A432F5" w:rsidRPr="00DC4666" w:rsidRDefault="00A432F5" w:rsidP="00A432F5">
      <w:pPr>
        <w:spacing w:line="360" w:lineRule="auto"/>
        <w:ind w:firstLine="720"/>
        <w:jc w:val="both"/>
        <w:rPr>
          <w:color w:val="FF0000"/>
          <w:sz w:val="24"/>
          <w:szCs w:val="24"/>
          <w:lang w:val="lv-LV"/>
        </w:rPr>
      </w:pPr>
    </w:p>
    <w:p w:rsidR="00A432F5" w:rsidRPr="004379F9" w:rsidRDefault="00A432F5" w:rsidP="00A432F5">
      <w:pPr>
        <w:spacing w:line="360" w:lineRule="auto"/>
        <w:ind w:hanging="15"/>
        <w:jc w:val="both"/>
        <w:rPr>
          <w:b/>
          <w:sz w:val="24"/>
          <w:szCs w:val="24"/>
        </w:rPr>
      </w:pPr>
      <w:r w:rsidRPr="004379F9">
        <w:rPr>
          <w:color w:val="000000"/>
          <w:sz w:val="24"/>
          <w:szCs w:val="24"/>
        </w:rPr>
        <w:t>1.</w:t>
      </w:r>
      <w:r w:rsidRPr="004379F9">
        <w:rPr>
          <w:b/>
          <w:bCs/>
          <w:sz w:val="24"/>
          <w:szCs w:val="24"/>
        </w:rPr>
        <w:t xml:space="preserve">Vienošanās priekšmets, </w:t>
      </w:r>
      <w:r w:rsidRPr="004379F9">
        <w:rPr>
          <w:b/>
          <w:sz w:val="24"/>
          <w:szCs w:val="24"/>
        </w:rPr>
        <w:t>darbības teritorija</w:t>
      </w:r>
      <w:r>
        <w:rPr>
          <w:b/>
          <w:sz w:val="24"/>
          <w:szCs w:val="24"/>
        </w:rPr>
        <w:t xml:space="preserve">, </w:t>
      </w:r>
      <w:r w:rsidRPr="004379F9">
        <w:rPr>
          <w:b/>
          <w:sz w:val="24"/>
          <w:szCs w:val="24"/>
        </w:rPr>
        <w:t>laiks</w:t>
      </w:r>
      <w:r>
        <w:rPr>
          <w:b/>
          <w:sz w:val="24"/>
          <w:szCs w:val="24"/>
        </w:rPr>
        <w:t xml:space="preserve"> un summa</w:t>
      </w:r>
    </w:p>
    <w:p w:rsidR="00A432F5" w:rsidRPr="004379F9" w:rsidRDefault="00A432F5" w:rsidP="00A432F5">
      <w:pPr>
        <w:tabs>
          <w:tab w:val="left" w:pos="760"/>
          <w:tab w:val="left" w:pos="800"/>
          <w:tab w:val="left" w:pos="1105"/>
        </w:tabs>
        <w:spacing w:line="360" w:lineRule="auto"/>
        <w:ind w:hanging="400"/>
        <w:jc w:val="both"/>
        <w:rPr>
          <w:sz w:val="24"/>
          <w:szCs w:val="24"/>
        </w:rPr>
      </w:pPr>
      <w:r w:rsidRPr="004379F9">
        <w:rPr>
          <w:sz w:val="24"/>
          <w:szCs w:val="24"/>
        </w:rPr>
        <w:t xml:space="preserve">    </w:t>
      </w:r>
      <w:r w:rsidRPr="004379F9">
        <w:rPr>
          <w:sz w:val="24"/>
          <w:szCs w:val="24"/>
        </w:rPr>
        <w:tab/>
        <w:t xml:space="preserve">1.1Ar </w:t>
      </w:r>
      <w:r w:rsidRPr="004379F9">
        <w:rPr>
          <w:smallCaps/>
          <w:sz w:val="24"/>
          <w:szCs w:val="24"/>
        </w:rPr>
        <w:t>P</w:t>
      </w:r>
      <w:r w:rsidRPr="004379F9">
        <w:rPr>
          <w:sz w:val="24"/>
          <w:szCs w:val="24"/>
        </w:rPr>
        <w:t>iegādātājiem, kuri piedāvājuši trīs viszemākās cenas attiecīgajā iepirkuma priekšmeta specifikācijas daļā, tiek piešķirtas tiesības slēgt Piegādes līgumu ar Pasūtītāju par attiecīgās iepirkuma priekšmeta daļas piegādi. Savukārt Piegādātājs apņemas slēgt Piegādes līgumu ar Pasūtītāju un ar saviem spēkiem un par saviem līdzekļiem veikt medi</w:t>
      </w:r>
      <w:r>
        <w:rPr>
          <w:sz w:val="24"/>
          <w:szCs w:val="24"/>
        </w:rPr>
        <w:t xml:space="preserve">kamentu </w:t>
      </w:r>
      <w:r w:rsidRPr="004379F9">
        <w:rPr>
          <w:sz w:val="24"/>
          <w:szCs w:val="24"/>
        </w:rPr>
        <w:t xml:space="preserve">(turpmāk – preces) piegādi saskaņā ar Tehnisko specifikāciju, atklātā konkursā Piegādātāja iesniegto tehnisko un finanšu piedāvājumu (pielikums Nr.1). </w:t>
      </w:r>
    </w:p>
    <w:p w:rsidR="00A432F5" w:rsidRPr="00B32C68" w:rsidRDefault="00A432F5" w:rsidP="00A432F5">
      <w:pPr>
        <w:tabs>
          <w:tab w:val="left" w:pos="760"/>
          <w:tab w:val="left" w:pos="800"/>
          <w:tab w:val="left" w:pos="1105"/>
        </w:tabs>
        <w:spacing w:line="360" w:lineRule="auto"/>
        <w:jc w:val="both"/>
        <w:rPr>
          <w:sz w:val="24"/>
          <w:szCs w:val="24"/>
        </w:rPr>
      </w:pPr>
      <w:r w:rsidRPr="004379F9">
        <w:rPr>
          <w:sz w:val="24"/>
          <w:szCs w:val="24"/>
        </w:rPr>
        <w:t>1.</w:t>
      </w:r>
      <w:proofErr w:type="gramStart"/>
      <w:r w:rsidRPr="004379F9">
        <w:rPr>
          <w:sz w:val="24"/>
          <w:szCs w:val="24"/>
        </w:rPr>
        <w:t>2.Līgums</w:t>
      </w:r>
      <w:proofErr w:type="gramEnd"/>
      <w:r w:rsidRPr="004379F9">
        <w:rPr>
          <w:sz w:val="24"/>
          <w:szCs w:val="24"/>
        </w:rPr>
        <w:t xml:space="preserve"> </w:t>
      </w:r>
      <w:r w:rsidRPr="004379F9">
        <w:rPr>
          <w:bCs/>
          <w:sz w:val="24"/>
          <w:szCs w:val="24"/>
        </w:rPr>
        <w:t>stājas spēkā no 201</w:t>
      </w:r>
      <w:r>
        <w:rPr>
          <w:bCs/>
          <w:sz w:val="24"/>
          <w:szCs w:val="24"/>
        </w:rPr>
        <w:t>8</w:t>
      </w:r>
      <w:r w:rsidRPr="004379F9">
        <w:rPr>
          <w:bCs/>
          <w:sz w:val="24"/>
          <w:szCs w:val="24"/>
        </w:rPr>
        <w:t xml:space="preserve">.gada 1.janvāra un ir spēkā </w:t>
      </w:r>
      <w:r>
        <w:rPr>
          <w:bCs/>
          <w:sz w:val="24"/>
          <w:szCs w:val="24"/>
        </w:rPr>
        <w:t>24</w:t>
      </w:r>
      <w:r w:rsidRPr="004379F9">
        <w:rPr>
          <w:sz w:val="24"/>
          <w:szCs w:val="24"/>
        </w:rPr>
        <w:t xml:space="preserve"> (div</w:t>
      </w:r>
      <w:r>
        <w:rPr>
          <w:sz w:val="24"/>
          <w:szCs w:val="24"/>
        </w:rPr>
        <w:t>desmit četrus</w:t>
      </w:r>
      <w:r w:rsidRPr="004379F9">
        <w:rPr>
          <w:sz w:val="24"/>
          <w:szCs w:val="24"/>
        </w:rPr>
        <w:t xml:space="preserve">) mēnešus no </w:t>
      </w:r>
      <w:r w:rsidRPr="00B32C68">
        <w:rPr>
          <w:sz w:val="24"/>
          <w:szCs w:val="24"/>
        </w:rPr>
        <w:t xml:space="preserve">Vienošanās </w:t>
      </w:r>
      <w:r w:rsidRPr="00B32C68">
        <w:rPr>
          <w:bCs/>
          <w:sz w:val="24"/>
          <w:szCs w:val="24"/>
        </w:rPr>
        <w:t>parakstīšanas</w:t>
      </w:r>
      <w:r w:rsidRPr="00B32C68">
        <w:rPr>
          <w:sz w:val="24"/>
          <w:szCs w:val="24"/>
        </w:rPr>
        <w:t xml:space="preserve"> brīža.</w:t>
      </w:r>
    </w:p>
    <w:p w:rsidR="00A432F5" w:rsidRPr="004379F9" w:rsidRDefault="00A432F5" w:rsidP="00A432F5">
      <w:pPr>
        <w:tabs>
          <w:tab w:val="left" w:pos="760"/>
          <w:tab w:val="left" w:pos="800"/>
          <w:tab w:val="left" w:pos="1105"/>
        </w:tabs>
        <w:spacing w:line="360" w:lineRule="auto"/>
        <w:jc w:val="both"/>
        <w:rPr>
          <w:sz w:val="24"/>
          <w:szCs w:val="24"/>
        </w:rPr>
      </w:pPr>
      <w:r w:rsidRPr="00B32C68">
        <w:rPr>
          <w:sz w:val="24"/>
          <w:szCs w:val="24"/>
        </w:rPr>
        <w:t xml:space="preserve">1.3. Vispārīgās vienošanās summa ir noteikta līdz </w:t>
      </w:r>
      <w:r>
        <w:rPr>
          <w:sz w:val="24"/>
          <w:szCs w:val="24"/>
        </w:rPr>
        <w:t>__________________</w:t>
      </w:r>
      <w:r w:rsidRPr="00B32C68">
        <w:rPr>
          <w:color w:val="FF0000"/>
          <w:sz w:val="24"/>
          <w:szCs w:val="24"/>
        </w:rPr>
        <w:t xml:space="preserve"> </w:t>
      </w:r>
      <w:r w:rsidRPr="00B32C68">
        <w:rPr>
          <w:sz w:val="24"/>
          <w:szCs w:val="24"/>
        </w:rPr>
        <w:t>(</w:t>
      </w:r>
      <w:r>
        <w:rPr>
          <w:sz w:val="24"/>
          <w:szCs w:val="24"/>
        </w:rPr>
        <w:t>___________________________________________________________________</w:t>
      </w:r>
      <w:r w:rsidRPr="00B32C68">
        <w:rPr>
          <w:sz w:val="24"/>
          <w:szCs w:val="24"/>
        </w:rPr>
        <w:t>) bez PVN.</w:t>
      </w:r>
    </w:p>
    <w:p w:rsidR="00A432F5" w:rsidRPr="004379F9" w:rsidRDefault="00A432F5" w:rsidP="00A432F5">
      <w:pPr>
        <w:spacing w:line="360" w:lineRule="auto"/>
        <w:rPr>
          <w:b/>
          <w:bCs/>
          <w:sz w:val="24"/>
          <w:szCs w:val="24"/>
        </w:rPr>
      </w:pPr>
      <w:r w:rsidRPr="004379F9">
        <w:rPr>
          <w:b/>
          <w:bCs/>
          <w:sz w:val="24"/>
          <w:szCs w:val="24"/>
        </w:rPr>
        <w:t>2.Piegādes līguma slēgšana un izpilde</w:t>
      </w:r>
    </w:p>
    <w:p w:rsidR="00A432F5" w:rsidRPr="004379F9" w:rsidRDefault="00A432F5" w:rsidP="00A432F5">
      <w:pPr>
        <w:spacing w:line="360" w:lineRule="auto"/>
        <w:jc w:val="both"/>
        <w:rPr>
          <w:sz w:val="24"/>
          <w:szCs w:val="24"/>
        </w:rPr>
      </w:pPr>
      <w:r w:rsidRPr="004379F9">
        <w:rPr>
          <w:sz w:val="24"/>
          <w:szCs w:val="24"/>
        </w:rPr>
        <w:t>2.</w:t>
      </w:r>
      <w:proofErr w:type="gramStart"/>
      <w:r w:rsidRPr="004379F9">
        <w:rPr>
          <w:sz w:val="24"/>
          <w:szCs w:val="24"/>
        </w:rPr>
        <w:t>1.Piegādes</w:t>
      </w:r>
      <w:proofErr w:type="gramEnd"/>
      <w:r w:rsidRPr="004379F9">
        <w:rPr>
          <w:sz w:val="24"/>
          <w:szCs w:val="24"/>
        </w:rPr>
        <w:t xml:space="preserve"> līgumi tiek slēgti starp Pasūtītāju, no vienas puses, un trīs Piegādātājiem, ar katru atsevišķi, kuri piedāvājuši iepirkuma priekšmeta specifikācijas daļā trīs viszemākās cenas, no otras puses. </w:t>
      </w:r>
    </w:p>
    <w:p w:rsidR="00A432F5" w:rsidRPr="004379F9" w:rsidRDefault="00A432F5" w:rsidP="00A432F5">
      <w:pPr>
        <w:spacing w:line="360" w:lineRule="auto"/>
        <w:jc w:val="both"/>
        <w:rPr>
          <w:sz w:val="24"/>
          <w:szCs w:val="24"/>
        </w:rPr>
      </w:pPr>
      <w:r w:rsidRPr="004379F9">
        <w:rPr>
          <w:sz w:val="24"/>
          <w:szCs w:val="24"/>
        </w:rPr>
        <w:t>2.2. Pasūtītājs preces pasūta no tā Piegādātājam, kurš piedāvājis viszemāko cenu (Piegādātājs Nr.1). Ja Piegādātājs Nr.1 nespēj piegādāt pasūtītās preces, Pasūtītājam ir tiesības preces pasūtīt tam Piegādātajam, kurš piedāvājis nākamo zemāko cenu (Piegādātājs Nr.2), ja arī Piegādātājs Nr.2 preces nespēj piegādāt, Pasūtītājs preces pasūta no Piegādātāja, kurš piedāvājis nākamo zemāko cenu (Piegādātājs Nr.3).</w:t>
      </w:r>
    </w:p>
    <w:p w:rsidR="00A432F5" w:rsidRPr="004379F9" w:rsidRDefault="00A432F5" w:rsidP="00A432F5">
      <w:pPr>
        <w:spacing w:line="360" w:lineRule="auto"/>
        <w:jc w:val="both"/>
        <w:rPr>
          <w:sz w:val="24"/>
          <w:szCs w:val="24"/>
        </w:rPr>
      </w:pPr>
      <w:r w:rsidRPr="004379F9">
        <w:rPr>
          <w:sz w:val="24"/>
          <w:szCs w:val="24"/>
        </w:rPr>
        <w:t>2.</w:t>
      </w:r>
      <w:proofErr w:type="gramStart"/>
      <w:r w:rsidRPr="004379F9">
        <w:rPr>
          <w:sz w:val="24"/>
          <w:szCs w:val="24"/>
        </w:rPr>
        <w:t>3.Pasūtītājs</w:t>
      </w:r>
      <w:proofErr w:type="gramEnd"/>
      <w:r w:rsidRPr="004379F9">
        <w:rPr>
          <w:sz w:val="24"/>
          <w:szCs w:val="24"/>
        </w:rPr>
        <w:t xml:space="preserve"> preces pasūta telefoniski. Ja Piegādātājs nespēj piegādāt preces </w:t>
      </w:r>
      <w:r>
        <w:rPr>
          <w:sz w:val="24"/>
          <w:szCs w:val="24"/>
        </w:rPr>
        <w:t>2 (divu) darba dienu laikā</w:t>
      </w:r>
      <w:r w:rsidRPr="00CF6FE9">
        <w:rPr>
          <w:color w:val="FF0000"/>
          <w:sz w:val="24"/>
          <w:szCs w:val="24"/>
        </w:rPr>
        <w:t xml:space="preserve"> </w:t>
      </w:r>
      <w:r w:rsidRPr="004379F9">
        <w:rPr>
          <w:sz w:val="24"/>
          <w:szCs w:val="24"/>
        </w:rPr>
        <w:t xml:space="preserve">no pasūtījuma saņemšanas brīža, tad par to nekavējoties nosūta Pasūtītājam rakstisku </w:t>
      </w:r>
      <w:r w:rsidRPr="004379F9">
        <w:rPr>
          <w:sz w:val="24"/>
          <w:szCs w:val="24"/>
        </w:rPr>
        <w:lastRenderedPageBreak/>
        <w:t>paziņojumu pa faksu Nr. 650</w:t>
      </w:r>
      <w:r>
        <w:rPr>
          <w:sz w:val="24"/>
          <w:szCs w:val="24"/>
        </w:rPr>
        <w:t>46161</w:t>
      </w:r>
      <w:r w:rsidRPr="004379F9">
        <w:rPr>
          <w:sz w:val="24"/>
          <w:szCs w:val="24"/>
        </w:rPr>
        <w:t xml:space="preserve">. Paziņojumā Piegādātājs sniedz informāciju, kuras pasūtītās preces nespēj piegādāt norādot konkrēta medikamenta nosaukumu, daudzumu un cenu. </w:t>
      </w:r>
    </w:p>
    <w:p w:rsidR="00A432F5" w:rsidRPr="004379F9" w:rsidRDefault="00A432F5" w:rsidP="00A432F5">
      <w:pPr>
        <w:spacing w:line="360" w:lineRule="auto"/>
        <w:jc w:val="both"/>
        <w:rPr>
          <w:sz w:val="24"/>
          <w:szCs w:val="24"/>
        </w:rPr>
      </w:pPr>
      <w:r w:rsidRPr="004379F9">
        <w:rPr>
          <w:sz w:val="24"/>
          <w:szCs w:val="24"/>
        </w:rPr>
        <w:t>2.</w:t>
      </w:r>
      <w:proofErr w:type="gramStart"/>
      <w:r w:rsidRPr="004379F9">
        <w:rPr>
          <w:sz w:val="24"/>
          <w:szCs w:val="24"/>
        </w:rPr>
        <w:t>4.Piegādātājs</w:t>
      </w:r>
      <w:proofErr w:type="gramEnd"/>
      <w:r w:rsidRPr="004379F9">
        <w:rPr>
          <w:sz w:val="24"/>
          <w:szCs w:val="24"/>
        </w:rPr>
        <w:t>, kurš nav spējis piegādāt kādu preci, nezaudē tiesības šīs preces piegādāt nākotnē, citā Pasūtītāja pasūtījumā.</w:t>
      </w:r>
    </w:p>
    <w:p w:rsidR="00A432F5" w:rsidRPr="004379F9" w:rsidRDefault="00A432F5" w:rsidP="00A432F5">
      <w:pPr>
        <w:spacing w:line="360" w:lineRule="auto"/>
        <w:jc w:val="both"/>
        <w:rPr>
          <w:sz w:val="24"/>
          <w:szCs w:val="24"/>
        </w:rPr>
      </w:pPr>
      <w:r w:rsidRPr="004379F9">
        <w:rPr>
          <w:sz w:val="24"/>
          <w:szCs w:val="24"/>
        </w:rPr>
        <w:t>2.</w:t>
      </w:r>
      <w:proofErr w:type="gramStart"/>
      <w:r w:rsidRPr="004379F9">
        <w:rPr>
          <w:sz w:val="24"/>
          <w:szCs w:val="24"/>
        </w:rPr>
        <w:t>5.Preces</w:t>
      </w:r>
      <w:proofErr w:type="gramEnd"/>
      <w:r w:rsidRPr="004379F9">
        <w:rPr>
          <w:sz w:val="24"/>
          <w:szCs w:val="24"/>
        </w:rPr>
        <w:t xml:space="preserve"> piegādes cena nedrīkst pārsniegt Vienošanās 1.1.punktā noteikto cenu. </w:t>
      </w:r>
    </w:p>
    <w:p w:rsidR="00A432F5" w:rsidRPr="004379F9" w:rsidRDefault="00A432F5" w:rsidP="00A432F5">
      <w:pPr>
        <w:spacing w:line="360" w:lineRule="auto"/>
        <w:ind w:hanging="360"/>
        <w:rPr>
          <w:b/>
          <w:bCs/>
          <w:sz w:val="24"/>
          <w:szCs w:val="24"/>
        </w:rPr>
      </w:pPr>
      <w:r w:rsidRPr="004379F9">
        <w:rPr>
          <w:b/>
          <w:bCs/>
          <w:sz w:val="24"/>
          <w:szCs w:val="24"/>
        </w:rPr>
        <w:t xml:space="preserve">      3.Līdzēju pienākumi un tiesības</w:t>
      </w:r>
    </w:p>
    <w:p w:rsidR="00A432F5" w:rsidRPr="004379F9" w:rsidRDefault="00A432F5" w:rsidP="00A432F5">
      <w:pPr>
        <w:spacing w:line="360" w:lineRule="auto"/>
        <w:ind w:hanging="360"/>
        <w:rPr>
          <w:sz w:val="24"/>
          <w:szCs w:val="24"/>
        </w:rPr>
      </w:pPr>
      <w:r w:rsidRPr="004379F9">
        <w:rPr>
          <w:sz w:val="24"/>
          <w:szCs w:val="24"/>
        </w:rPr>
        <w:t xml:space="preserve">     3.</w:t>
      </w:r>
      <w:proofErr w:type="gramStart"/>
      <w:r w:rsidRPr="004379F9">
        <w:rPr>
          <w:sz w:val="24"/>
          <w:szCs w:val="24"/>
        </w:rPr>
        <w:t>1</w:t>
      </w:r>
      <w:r w:rsidRPr="004379F9">
        <w:rPr>
          <w:b/>
          <w:bCs/>
          <w:sz w:val="24"/>
          <w:szCs w:val="24"/>
        </w:rPr>
        <w:t>.</w:t>
      </w:r>
      <w:r w:rsidRPr="004379F9">
        <w:rPr>
          <w:sz w:val="24"/>
          <w:szCs w:val="24"/>
        </w:rPr>
        <w:t>Piegādātājs</w:t>
      </w:r>
      <w:proofErr w:type="gramEnd"/>
      <w:r w:rsidRPr="004379F9">
        <w:rPr>
          <w:sz w:val="24"/>
          <w:szCs w:val="24"/>
        </w:rPr>
        <w:t>:</w:t>
      </w:r>
    </w:p>
    <w:p w:rsidR="00A432F5" w:rsidRPr="004379F9" w:rsidRDefault="00A432F5" w:rsidP="00A432F5">
      <w:pPr>
        <w:spacing w:line="360" w:lineRule="auto"/>
        <w:ind w:hanging="360"/>
        <w:rPr>
          <w:sz w:val="24"/>
          <w:szCs w:val="24"/>
        </w:rPr>
      </w:pPr>
      <w:r w:rsidRPr="004379F9">
        <w:rPr>
          <w:sz w:val="24"/>
          <w:szCs w:val="24"/>
        </w:rPr>
        <w:t xml:space="preserve">     3.1.</w:t>
      </w:r>
      <w:proofErr w:type="gramStart"/>
      <w:r w:rsidRPr="004379F9">
        <w:rPr>
          <w:sz w:val="24"/>
          <w:szCs w:val="24"/>
        </w:rPr>
        <w:t>1.apņemas</w:t>
      </w:r>
      <w:proofErr w:type="gramEnd"/>
      <w:r w:rsidRPr="004379F9">
        <w:rPr>
          <w:sz w:val="24"/>
          <w:szCs w:val="24"/>
        </w:rPr>
        <w:t xml:space="preserve"> veikt preču piegādi Pasūtītājam atbilstoši noslēgtā piegādes līguma noteikumiem;</w:t>
      </w:r>
    </w:p>
    <w:p w:rsidR="00A432F5" w:rsidRPr="004379F9" w:rsidRDefault="00A432F5" w:rsidP="00A432F5">
      <w:pPr>
        <w:spacing w:line="360" w:lineRule="auto"/>
        <w:ind w:hanging="360"/>
        <w:rPr>
          <w:sz w:val="24"/>
          <w:szCs w:val="24"/>
        </w:rPr>
      </w:pPr>
      <w:r w:rsidRPr="004379F9">
        <w:rPr>
          <w:sz w:val="24"/>
          <w:szCs w:val="24"/>
        </w:rPr>
        <w:t xml:space="preserve">     3.1.</w:t>
      </w:r>
      <w:proofErr w:type="gramStart"/>
      <w:r w:rsidRPr="004379F9">
        <w:rPr>
          <w:sz w:val="24"/>
          <w:szCs w:val="24"/>
        </w:rPr>
        <w:t>2.atbild</w:t>
      </w:r>
      <w:proofErr w:type="gramEnd"/>
      <w:r w:rsidRPr="004379F9">
        <w:rPr>
          <w:sz w:val="24"/>
          <w:szCs w:val="24"/>
        </w:rPr>
        <w:t xml:space="preserve"> par medicīnisko preču atbilstību Latvijas Republikas normatīvo aktu prasībām;</w:t>
      </w:r>
    </w:p>
    <w:p w:rsidR="00A432F5" w:rsidRPr="004379F9" w:rsidRDefault="00A432F5" w:rsidP="00A432F5">
      <w:pPr>
        <w:tabs>
          <w:tab w:val="left" w:pos="1800"/>
        </w:tabs>
        <w:spacing w:line="360" w:lineRule="auto"/>
        <w:jc w:val="both"/>
        <w:rPr>
          <w:bCs/>
          <w:sz w:val="24"/>
          <w:szCs w:val="24"/>
        </w:rPr>
      </w:pPr>
      <w:r w:rsidRPr="004379F9">
        <w:rPr>
          <w:sz w:val="24"/>
          <w:szCs w:val="24"/>
        </w:rPr>
        <w:t>3.1.</w:t>
      </w:r>
      <w:proofErr w:type="gramStart"/>
      <w:r w:rsidRPr="004379F9">
        <w:rPr>
          <w:sz w:val="24"/>
          <w:szCs w:val="24"/>
        </w:rPr>
        <w:t>3.visā</w:t>
      </w:r>
      <w:proofErr w:type="gramEnd"/>
      <w:r w:rsidRPr="004379F9">
        <w:rPr>
          <w:sz w:val="24"/>
          <w:szCs w:val="24"/>
        </w:rPr>
        <w:t xml:space="preserve"> līguma darbības laikā apņemas ievērot līguma 2.punktā noteikto </w:t>
      </w:r>
      <w:r w:rsidRPr="004379F9">
        <w:rPr>
          <w:bCs/>
          <w:sz w:val="24"/>
          <w:szCs w:val="24"/>
        </w:rPr>
        <w:t>piegādes līguma noslēgšanas kārtību;</w:t>
      </w:r>
    </w:p>
    <w:p w:rsidR="00A432F5" w:rsidRPr="004379F9" w:rsidRDefault="00A432F5" w:rsidP="00A432F5">
      <w:pPr>
        <w:tabs>
          <w:tab w:val="left" w:pos="1800"/>
        </w:tabs>
        <w:spacing w:line="360" w:lineRule="auto"/>
        <w:jc w:val="both"/>
        <w:rPr>
          <w:sz w:val="24"/>
          <w:szCs w:val="24"/>
        </w:rPr>
      </w:pPr>
      <w:r w:rsidRPr="004379F9">
        <w:rPr>
          <w:bCs/>
          <w:sz w:val="24"/>
          <w:szCs w:val="24"/>
        </w:rPr>
        <w:t>3.</w:t>
      </w:r>
      <w:proofErr w:type="gramStart"/>
      <w:r w:rsidRPr="004379F9">
        <w:rPr>
          <w:bCs/>
          <w:sz w:val="24"/>
          <w:szCs w:val="24"/>
        </w:rPr>
        <w:t>2.</w:t>
      </w:r>
      <w:r w:rsidRPr="004379F9">
        <w:rPr>
          <w:sz w:val="24"/>
          <w:szCs w:val="24"/>
        </w:rPr>
        <w:t>Pasūtītājs</w:t>
      </w:r>
      <w:proofErr w:type="gramEnd"/>
      <w:r w:rsidRPr="004379F9">
        <w:rPr>
          <w:sz w:val="24"/>
          <w:szCs w:val="24"/>
        </w:rPr>
        <w:t xml:space="preserve"> apņemas:</w:t>
      </w:r>
    </w:p>
    <w:p w:rsidR="00A432F5" w:rsidRPr="004379F9" w:rsidRDefault="00A432F5" w:rsidP="00A432F5">
      <w:pPr>
        <w:tabs>
          <w:tab w:val="left" w:pos="3060"/>
        </w:tabs>
        <w:spacing w:line="360" w:lineRule="auto"/>
        <w:jc w:val="both"/>
        <w:rPr>
          <w:sz w:val="24"/>
          <w:szCs w:val="24"/>
        </w:rPr>
      </w:pPr>
      <w:r w:rsidRPr="004379F9">
        <w:rPr>
          <w:sz w:val="24"/>
          <w:szCs w:val="24"/>
        </w:rPr>
        <w:t>3.2.</w:t>
      </w:r>
      <w:proofErr w:type="gramStart"/>
      <w:r w:rsidRPr="004379F9">
        <w:rPr>
          <w:sz w:val="24"/>
          <w:szCs w:val="24"/>
        </w:rPr>
        <w:t>1.ievietot</w:t>
      </w:r>
      <w:proofErr w:type="gramEnd"/>
      <w:r w:rsidRPr="004379F9">
        <w:rPr>
          <w:sz w:val="24"/>
          <w:szCs w:val="24"/>
        </w:rPr>
        <w:t xml:space="preserve"> Konkursa rezultātus un paziņojumu par Vienošanās līguma noslēgšanu internetā Pasūtītāja mājas lapā: </w:t>
      </w:r>
      <w:hyperlink r:id="rId8" w:history="1">
        <w:r w:rsidRPr="004379F9">
          <w:rPr>
            <w:rStyle w:val="Hipersaite"/>
            <w:sz w:val="24"/>
            <w:szCs w:val="24"/>
          </w:rPr>
          <w:t>www.ogresslimnica.lv</w:t>
        </w:r>
      </w:hyperlink>
      <w:r w:rsidRPr="004379F9">
        <w:rPr>
          <w:sz w:val="24"/>
          <w:szCs w:val="24"/>
        </w:rPr>
        <w:t xml:space="preserve"> </w:t>
      </w:r>
    </w:p>
    <w:p w:rsidR="00A432F5" w:rsidRPr="004379F9" w:rsidRDefault="00A432F5" w:rsidP="00A432F5">
      <w:pPr>
        <w:spacing w:line="360" w:lineRule="auto"/>
        <w:rPr>
          <w:b/>
          <w:sz w:val="24"/>
          <w:szCs w:val="24"/>
        </w:rPr>
      </w:pPr>
      <w:r w:rsidRPr="004379F9">
        <w:rPr>
          <w:b/>
          <w:sz w:val="24"/>
          <w:szCs w:val="24"/>
        </w:rPr>
        <w:t>4.Strīdu izskatīšanas kārtība</w:t>
      </w:r>
    </w:p>
    <w:p w:rsidR="00A432F5" w:rsidRPr="004379F9" w:rsidRDefault="00A432F5" w:rsidP="00A432F5">
      <w:pPr>
        <w:spacing w:line="360" w:lineRule="auto"/>
        <w:rPr>
          <w:sz w:val="24"/>
          <w:szCs w:val="24"/>
        </w:rPr>
      </w:pPr>
      <w:r w:rsidRPr="004379F9">
        <w:rPr>
          <w:sz w:val="24"/>
          <w:szCs w:val="24"/>
        </w:rPr>
        <w:t>4.</w:t>
      </w:r>
      <w:proofErr w:type="gramStart"/>
      <w:r w:rsidRPr="004379F9">
        <w:rPr>
          <w:sz w:val="24"/>
          <w:szCs w:val="24"/>
        </w:rPr>
        <w:t>1.</w:t>
      </w:r>
      <w:r w:rsidRPr="004379F9">
        <w:rPr>
          <w:bCs/>
          <w:sz w:val="24"/>
          <w:szCs w:val="24"/>
        </w:rPr>
        <w:t>J</w:t>
      </w:r>
      <w:r w:rsidRPr="004379F9">
        <w:rPr>
          <w:sz w:val="24"/>
          <w:szCs w:val="24"/>
        </w:rPr>
        <w:t>ebkuras</w:t>
      </w:r>
      <w:proofErr w:type="gramEnd"/>
      <w:r w:rsidRPr="004379F9">
        <w:rPr>
          <w:sz w:val="24"/>
          <w:szCs w:val="24"/>
        </w:rPr>
        <w:t xml:space="preserve"> nesaskaņas, domstarpības vai strīdus Puses risina savstarpējo pārrunu ceļā.</w:t>
      </w:r>
    </w:p>
    <w:p w:rsidR="00A432F5" w:rsidRPr="004379F9" w:rsidRDefault="00A432F5" w:rsidP="00A432F5">
      <w:pPr>
        <w:spacing w:line="360" w:lineRule="auto"/>
        <w:jc w:val="both"/>
        <w:rPr>
          <w:sz w:val="24"/>
          <w:szCs w:val="24"/>
        </w:rPr>
      </w:pPr>
      <w:r w:rsidRPr="004379F9">
        <w:rPr>
          <w:sz w:val="24"/>
          <w:szCs w:val="24"/>
        </w:rPr>
        <w:t>4.</w:t>
      </w:r>
      <w:proofErr w:type="gramStart"/>
      <w:r w:rsidRPr="004379F9">
        <w:rPr>
          <w:sz w:val="24"/>
          <w:szCs w:val="24"/>
        </w:rPr>
        <w:t>2.Ja</w:t>
      </w:r>
      <w:proofErr w:type="gramEnd"/>
      <w:r w:rsidRPr="004379F9">
        <w:rPr>
          <w:sz w:val="24"/>
          <w:szCs w:val="24"/>
        </w:rPr>
        <w:t xml:space="preserve"> Puses 30 (trīsdesmit) dienu laikā nevar vienoties, strīds risināms tiesā saskaņā ar Latvijas Republikas tiesību aktiem.</w:t>
      </w:r>
    </w:p>
    <w:p w:rsidR="00A432F5" w:rsidRPr="004379F9" w:rsidRDefault="00A432F5" w:rsidP="00A432F5">
      <w:pPr>
        <w:spacing w:line="360" w:lineRule="auto"/>
        <w:ind w:hanging="360"/>
        <w:rPr>
          <w:b/>
          <w:bCs/>
          <w:sz w:val="24"/>
          <w:szCs w:val="24"/>
        </w:rPr>
      </w:pPr>
      <w:r w:rsidRPr="004379F9">
        <w:rPr>
          <w:b/>
          <w:bCs/>
          <w:sz w:val="24"/>
          <w:szCs w:val="24"/>
        </w:rPr>
        <w:t xml:space="preserve">      5.Nepārvarama vara</w:t>
      </w:r>
    </w:p>
    <w:p w:rsidR="00A432F5" w:rsidRPr="004379F9" w:rsidRDefault="00A432F5" w:rsidP="00A432F5">
      <w:pPr>
        <w:spacing w:line="360" w:lineRule="auto"/>
        <w:jc w:val="both"/>
        <w:rPr>
          <w:sz w:val="24"/>
          <w:szCs w:val="24"/>
        </w:rPr>
      </w:pPr>
      <w:r w:rsidRPr="004379F9">
        <w:rPr>
          <w:sz w:val="24"/>
          <w:szCs w:val="24"/>
        </w:rPr>
        <w:t>5.</w:t>
      </w:r>
      <w:proofErr w:type="gramStart"/>
      <w:r w:rsidRPr="004379F9">
        <w:rPr>
          <w:sz w:val="24"/>
          <w:szCs w:val="24"/>
        </w:rPr>
        <w:t>1.Puses</w:t>
      </w:r>
      <w:proofErr w:type="gramEnd"/>
      <w:r w:rsidRPr="004379F9">
        <w:rPr>
          <w:sz w:val="24"/>
          <w:szCs w:val="24"/>
        </w:rPr>
        <w:t xml:space="preserve"> ir atbrīvotas no atbildības par līgumā noteikto pienākumu pilnīgu vai daļēju neizpildi, ja šāda neizpilde radusies nepārvarama, ārkārtēja gadījuma dēļ (</w:t>
      </w:r>
      <w:r w:rsidRPr="004379F9">
        <w:rPr>
          <w:i/>
          <w:sz w:val="24"/>
          <w:szCs w:val="24"/>
        </w:rPr>
        <w:t>nepārvarama vara, force majeure</w:t>
      </w:r>
      <w:r w:rsidRPr="004379F9">
        <w:rPr>
          <w:sz w:val="24"/>
          <w:szCs w:val="24"/>
        </w:rPr>
        <w:t>), ko attiecīgā Puse nevarēja paredzēt un novērst. Par nepārvaramu varu uzskatāms karš, dabas katastrofa, vispārējs streiks.</w:t>
      </w:r>
    </w:p>
    <w:p w:rsidR="00A432F5" w:rsidRPr="004379F9" w:rsidRDefault="00A432F5" w:rsidP="00A432F5">
      <w:pPr>
        <w:spacing w:line="360" w:lineRule="auto"/>
        <w:jc w:val="both"/>
        <w:rPr>
          <w:sz w:val="24"/>
          <w:szCs w:val="24"/>
        </w:rPr>
      </w:pPr>
      <w:r w:rsidRPr="004379F9">
        <w:rPr>
          <w:sz w:val="24"/>
          <w:szCs w:val="24"/>
        </w:rPr>
        <w:t>5.</w:t>
      </w:r>
      <w:proofErr w:type="gramStart"/>
      <w:r w:rsidRPr="004379F9">
        <w:rPr>
          <w:sz w:val="24"/>
          <w:szCs w:val="24"/>
        </w:rPr>
        <w:t>2.Puse</w:t>
      </w:r>
      <w:proofErr w:type="gramEnd"/>
      <w:r w:rsidRPr="004379F9">
        <w:rPr>
          <w:sz w:val="24"/>
          <w:szCs w:val="24"/>
        </w:rPr>
        <w:t>, kura atsaucas uz nepārvaramu varu, par to jāpaziņo rakstveidā otrai Pusei, tiklīdz šāda paziņošana kļuvusi attiecīgajai Pusei iespējama, bet ne vēlāk kā 14 (četrpadsmit) dienu laikā. Ja šāds paziņojums nav nosūtīts, paziņojumu nenosūtījusī Puse atbild otrai Pusei par visiem zaudējumiem, kuri pēdējai radušies.</w:t>
      </w:r>
    </w:p>
    <w:p w:rsidR="00A432F5" w:rsidRPr="004379F9" w:rsidRDefault="00A432F5" w:rsidP="00A432F5">
      <w:pPr>
        <w:spacing w:line="360" w:lineRule="auto"/>
        <w:jc w:val="both"/>
        <w:rPr>
          <w:sz w:val="24"/>
          <w:szCs w:val="24"/>
        </w:rPr>
      </w:pPr>
      <w:r w:rsidRPr="004379F9">
        <w:rPr>
          <w:sz w:val="24"/>
          <w:szCs w:val="24"/>
        </w:rPr>
        <w:t>5.</w:t>
      </w:r>
      <w:proofErr w:type="gramStart"/>
      <w:r w:rsidRPr="004379F9">
        <w:rPr>
          <w:sz w:val="24"/>
          <w:szCs w:val="24"/>
        </w:rPr>
        <w:t>3.Ja</w:t>
      </w:r>
      <w:proofErr w:type="gramEnd"/>
      <w:r w:rsidRPr="004379F9">
        <w:rPr>
          <w:sz w:val="24"/>
          <w:szCs w:val="24"/>
        </w:rPr>
        <w:t xml:space="preserve"> nepārvaramas varas apstākļi turpinās ilgāk par 45 (četrdesmit piecām) dienām, katrai no Pusēm ir tiesības vienpusēji atkāpties un pārtraukt šo līgumu. Šajā gadījumā neviena no Pusēm nav atbildīga par zaudējumiem, kuri radušies otrai Pusei laika posmā pēc nepārvaramas varas apstākļu iestāšanās.</w:t>
      </w:r>
    </w:p>
    <w:p w:rsidR="00415DA2" w:rsidRDefault="00A432F5" w:rsidP="00A432F5">
      <w:pPr>
        <w:spacing w:line="360" w:lineRule="auto"/>
        <w:ind w:hanging="360"/>
        <w:rPr>
          <w:b/>
          <w:sz w:val="24"/>
          <w:szCs w:val="24"/>
        </w:rPr>
      </w:pPr>
      <w:r w:rsidRPr="004379F9">
        <w:rPr>
          <w:b/>
          <w:sz w:val="24"/>
          <w:szCs w:val="24"/>
        </w:rPr>
        <w:t xml:space="preserve">      </w:t>
      </w:r>
    </w:p>
    <w:p w:rsidR="00415DA2" w:rsidRDefault="00415DA2" w:rsidP="00A432F5">
      <w:pPr>
        <w:spacing w:line="360" w:lineRule="auto"/>
        <w:ind w:hanging="360"/>
        <w:rPr>
          <w:b/>
          <w:sz w:val="24"/>
          <w:szCs w:val="24"/>
        </w:rPr>
      </w:pPr>
    </w:p>
    <w:p w:rsidR="00A432F5" w:rsidRPr="004379F9" w:rsidRDefault="00A432F5" w:rsidP="00415DA2">
      <w:pPr>
        <w:spacing w:line="360" w:lineRule="auto"/>
        <w:rPr>
          <w:b/>
          <w:sz w:val="24"/>
          <w:szCs w:val="24"/>
        </w:rPr>
      </w:pPr>
      <w:r w:rsidRPr="004379F9">
        <w:rPr>
          <w:b/>
          <w:sz w:val="24"/>
          <w:szCs w:val="24"/>
        </w:rPr>
        <w:t>6.Noslēguma noteikumi</w:t>
      </w:r>
    </w:p>
    <w:p w:rsidR="00A432F5" w:rsidRPr="004379F9" w:rsidRDefault="00A432F5" w:rsidP="00A432F5">
      <w:pPr>
        <w:spacing w:line="360" w:lineRule="auto"/>
        <w:jc w:val="both"/>
        <w:rPr>
          <w:sz w:val="24"/>
          <w:szCs w:val="24"/>
        </w:rPr>
      </w:pPr>
      <w:r w:rsidRPr="004379F9">
        <w:rPr>
          <w:spacing w:val="-6"/>
          <w:sz w:val="24"/>
          <w:szCs w:val="24"/>
        </w:rPr>
        <w:lastRenderedPageBreak/>
        <w:t>6.</w:t>
      </w:r>
      <w:proofErr w:type="gramStart"/>
      <w:r w:rsidRPr="004379F9">
        <w:rPr>
          <w:spacing w:val="-6"/>
          <w:sz w:val="24"/>
          <w:szCs w:val="24"/>
        </w:rPr>
        <w:t>1.Jautājumus</w:t>
      </w:r>
      <w:proofErr w:type="gramEnd"/>
      <w:r w:rsidRPr="004379F9">
        <w:rPr>
          <w:spacing w:val="-6"/>
          <w:sz w:val="24"/>
          <w:szCs w:val="24"/>
        </w:rPr>
        <w:t xml:space="preserve">, kas šajā līgumā nav noteikti, puses risina atbilstoši </w:t>
      </w:r>
      <w:r w:rsidRPr="004379F9">
        <w:rPr>
          <w:sz w:val="24"/>
          <w:szCs w:val="24"/>
        </w:rPr>
        <w:t>Latvijas Republikā spēkā esošiem normatīvajiem aktiem.</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2.Līgumu</w:t>
      </w:r>
      <w:proofErr w:type="gramEnd"/>
      <w:r w:rsidRPr="004379F9">
        <w:rPr>
          <w:sz w:val="24"/>
          <w:szCs w:val="24"/>
        </w:rPr>
        <w:t xml:space="preserve"> var papildināt, grozīt vai izbeigt, Pusēm par to savstarpēji vienojoties. Jebkuras izmaiņas vai papildinājumi tiek noformēti rakstveidā un kļūst par šī līguma neatņemamām sastāvdaļām.</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3.Līgums</w:t>
      </w:r>
      <w:proofErr w:type="gramEnd"/>
      <w:r w:rsidRPr="004379F9">
        <w:rPr>
          <w:sz w:val="24"/>
          <w:szCs w:val="24"/>
        </w:rPr>
        <w:t xml:space="preserve"> ir saistošs Pušu tiesību un saistību pārņēmējiem.</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4.Ja</w:t>
      </w:r>
      <w:proofErr w:type="gramEnd"/>
      <w:r w:rsidRPr="004379F9">
        <w:rPr>
          <w:sz w:val="24"/>
          <w:szCs w:val="24"/>
        </w:rPr>
        <w:t xml:space="preserve"> līgums tiek izbeigts pirms termiņa, uz tās pamata noslēgtie piegādes līgumi spēku nezaudē.</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5.Ja</w:t>
      </w:r>
      <w:proofErr w:type="gramEnd"/>
      <w:r w:rsidRPr="004379F9">
        <w:rPr>
          <w:sz w:val="24"/>
          <w:szCs w:val="24"/>
        </w:rPr>
        <w:t xml:space="preserve"> kāds no šī līguma noteikumiem zaudē juridisko spēku, tas neietekmē pārējos noteikumus.</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6.Līgums</w:t>
      </w:r>
      <w:proofErr w:type="gramEnd"/>
      <w:r w:rsidRPr="004379F9">
        <w:rPr>
          <w:sz w:val="24"/>
          <w:szCs w:val="24"/>
        </w:rPr>
        <w:t xml:space="preserve"> sastādīts 2 (divos) eksemplāros latviešu valodā, no tiem vienu saņem PASŪTĪTĀJS, vienu - PIEGĀDĀTĀJS. Abiem eksemplāriem ir vienāds juridisks spēks.</w:t>
      </w:r>
    </w:p>
    <w:p w:rsidR="00A432F5" w:rsidRPr="004379F9" w:rsidRDefault="00A432F5" w:rsidP="00A432F5">
      <w:pPr>
        <w:spacing w:line="360" w:lineRule="auto"/>
        <w:jc w:val="both"/>
        <w:rPr>
          <w:sz w:val="24"/>
          <w:szCs w:val="24"/>
        </w:rPr>
      </w:pPr>
    </w:p>
    <w:p w:rsidR="00A432F5" w:rsidRPr="004379F9" w:rsidRDefault="00A432F5" w:rsidP="00A432F5">
      <w:pPr>
        <w:spacing w:line="360" w:lineRule="auto"/>
        <w:jc w:val="both"/>
        <w:rPr>
          <w:sz w:val="24"/>
          <w:szCs w:val="24"/>
        </w:rPr>
      </w:pPr>
      <w:r w:rsidRPr="004379F9">
        <w:rPr>
          <w:sz w:val="24"/>
          <w:szCs w:val="24"/>
        </w:rPr>
        <w:t>Līguma pielikumā: finanšu piedāvājums</w:t>
      </w:r>
    </w:p>
    <w:p w:rsidR="00A432F5" w:rsidRPr="004379F9" w:rsidRDefault="00A432F5" w:rsidP="00A432F5">
      <w:pPr>
        <w:spacing w:line="360" w:lineRule="auto"/>
        <w:jc w:val="both"/>
        <w:rPr>
          <w:b/>
          <w:sz w:val="24"/>
          <w:szCs w:val="24"/>
        </w:rPr>
      </w:pPr>
    </w:p>
    <w:p w:rsidR="00A432F5" w:rsidRPr="004379F9" w:rsidRDefault="00A432F5" w:rsidP="00A432F5">
      <w:pPr>
        <w:jc w:val="both"/>
        <w:rPr>
          <w:b/>
          <w:sz w:val="24"/>
          <w:szCs w:val="24"/>
        </w:rPr>
      </w:pPr>
      <w:r w:rsidRPr="004379F9">
        <w:rPr>
          <w:b/>
          <w:sz w:val="24"/>
          <w:szCs w:val="24"/>
        </w:rPr>
        <w:t>Pušu rekvizīti un paraksti</w:t>
      </w:r>
    </w:p>
    <w:tbl>
      <w:tblPr>
        <w:tblW w:w="0" w:type="auto"/>
        <w:tblLayout w:type="fixed"/>
        <w:tblLook w:val="0000" w:firstRow="0" w:lastRow="0" w:firstColumn="0" w:lastColumn="0" w:noHBand="0" w:noVBand="0"/>
      </w:tblPr>
      <w:tblGrid>
        <w:gridCol w:w="4264"/>
        <w:gridCol w:w="4264"/>
      </w:tblGrid>
      <w:tr w:rsidR="00A432F5" w:rsidRPr="004379F9" w:rsidTr="00E1285F">
        <w:tc>
          <w:tcPr>
            <w:tcW w:w="4264" w:type="dxa"/>
          </w:tcPr>
          <w:p w:rsidR="00A432F5" w:rsidRPr="002D5A88" w:rsidRDefault="00A432F5" w:rsidP="00E1285F">
            <w:pPr>
              <w:snapToGrid w:val="0"/>
              <w:jc w:val="both"/>
              <w:rPr>
                <w:b/>
                <w:iCs/>
                <w:sz w:val="24"/>
                <w:szCs w:val="24"/>
              </w:rPr>
            </w:pPr>
          </w:p>
          <w:p w:rsidR="00A432F5" w:rsidRPr="002D5A88" w:rsidRDefault="00A432F5" w:rsidP="00E1285F">
            <w:pPr>
              <w:snapToGrid w:val="0"/>
              <w:jc w:val="both"/>
              <w:rPr>
                <w:b/>
                <w:iCs/>
                <w:sz w:val="24"/>
                <w:szCs w:val="24"/>
              </w:rPr>
            </w:pPr>
            <w:r w:rsidRPr="002D5A88">
              <w:rPr>
                <w:b/>
                <w:iCs/>
                <w:sz w:val="24"/>
                <w:szCs w:val="24"/>
              </w:rPr>
              <w:t>PASŪTĪTĀJS</w:t>
            </w:r>
          </w:p>
        </w:tc>
        <w:tc>
          <w:tcPr>
            <w:tcW w:w="4264" w:type="dxa"/>
          </w:tcPr>
          <w:p w:rsidR="00A432F5" w:rsidRPr="002D5A88" w:rsidRDefault="00A432F5" w:rsidP="00E1285F">
            <w:pPr>
              <w:pStyle w:val="Virsraksts2"/>
              <w:numPr>
                <w:ilvl w:val="0"/>
                <w:numId w:val="0"/>
              </w:numPr>
              <w:snapToGrid w:val="0"/>
              <w:ind w:left="576" w:hanging="576"/>
              <w:rPr>
                <w:b/>
                <w:i w:val="0"/>
                <w:iCs w:val="0"/>
                <w:sz w:val="24"/>
                <w:szCs w:val="24"/>
              </w:rPr>
            </w:pPr>
          </w:p>
          <w:p w:rsidR="00A432F5" w:rsidRPr="002D5A88" w:rsidRDefault="00A432F5" w:rsidP="00E1285F">
            <w:pPr>
              <w:pStyle w:val="Virsraksts2"/>
              <w:numPr>
                <w:ilvl w:val="0"/>
                <w:numId w:val="0"/>
              </w:numPr>
              <w:snapToGrid w:val="0"/>
              <w:ind w:left="576" w:hanging="576"/>
              <w:rPr>
                <w:b/>
                <w:i w:val="0"/>
                <w:iCs w:val="0"/>
                <w:sz w:val="24"/>
                <w:szCs w:val="24"/>
              </w:rPr>
            </w:pPr>
            <w:r w:rsidRPr="002D5A88">
              <w:rPr>
                <w:b/>
                <w:i w:val="0"/>
                <w:iCs w:val="0"/>
                <w:sz w:val="24"/>
                <w:szCs w:val="24"/>
              </w:rPr>
              <w:t>PIEGĀDĀTĀJS</w:t>
            </w:r>
          </w:p>
          <w:p w:rsidR="00A432F5" w:rsidRPr="002D5A88" w:rsidRDefault="00A432F5" w:rsidP="00E1285F">
            <w:pPr>
              <w:jc w:val="both"/>
              <w:rPr>
                <w:b/>
                <w:sz w:val="24"/>
                <w:szCs w:val="24"/>
                <w:shd w:val="clear" w:color="auto" w:fill="FFFF00"/>
              </w:rPr>
            </w:pPr>
          </w:p>
        </w:tc>
      </w:tr>
      <w:tr w:rsidR="00A432F5" w:rsidRPr="004379F9" w:rsidTr="00E1285F">
        <w:tc>
          <w:tcPr>
            <w:tcW w:w="4264" w:type="dxa"/>
          </w:tcPr>
          <w:p w:rsidR="00A432F5" w:rsidRPr="004379F9" w:rsidRDefault="00A432F5" w:rsidP="00E1285F">
            <w:pPr>
              <w:snapToGrid w:val="0"/>
              <w:jc w:val="both"/>
              <w:rPr>
                <w:sz w:val="24"/>
                <w:szCs w:val="24"/>
              </w:rPr>
            </w:pPr>
            <w:r w:rsidRPr="004379F9">
              <w:rPr>
                <w:sz w:val="24"/>
                <w:szCs w:val="24"/>
              </w:rPr>
              <w:t>SIA „Ogres rajona slimnīca”</w:t>
            </w:r>
          </w:p>
          <w:p w:rsidR="00A432F5" w:rsidRPr="004379F9" w:rsidRDefault="00A432F5" w:rsidP="00E1285F">
            <w:pPr>
              <w:snapToGrid w:val="0"/>
              <w:jc w:val="both"/>
              <w:rPr>
                <w:sz w:val="24"/>
                <w:szCs w:val="24"/>
              </w:rPr>
            </w:pPr>
            <w:r>
              <w:rPr>
                <w:sz w:val="24"/>
                <w:szCs w:val="24"/>
              </w:rPr>
              <w:t>Reģ.Nr.:</w:t>
            </w:r>
            <w:r w:rsidRPr="004379F9">
              <w:rPr>
                <w:sz w:val="24"/>
                <w:szCs w:val="24"/>
              </w:rPr>
              <w:t>40003222317</w:t>
            </w:r>
          </w:p>
          <w:p w:rsidR="00A432F5" w:rsidRPr="004379F9" w:rsidRDefault="00A432F5" w:rsidP="00E1285F">
            <w:pPr>
              <w:jc w:val="both"/>
              <w:rPr>
                <w:sz w:val="24"/>
                <w:szCs w:val="24"/>
              </w:rPr>
            </w:pPr>
            <w:r w:rsidRPr="004379F9">
              <w:rPr>
                <w:sz w:val="24"/>
                <w:szCs w:val="24"/>
              </w:rPr>
              <w:t>Slimnīcas iela 2, Ogre, LV-5001</w:t>
            </w:r>
          </w:p>
          <w:p w:rsidR="00A432F5" w:rsidRDefault="00A432F5" w:rsidP="00E1285F">
            <w:pPr>
              <w:jc w:val="both"/>
              <w:rPr>
                <w:sz w:val="24"/>
                <w:szCs w:val="24"/>
              </w:rPr>
            </w:pPr>
            <w:r>
              <w:rPr>
                <w:sz w:val="24"/>
                <w:szCs w:val="24"/>
              </w:rPr>
              <w:t xml:space="preserve">Bankas rekvizīti: </w:t>
            </w:r>
          </w:p>
          <w:p w:rsidR="00A432F5" w:rsidRPr="004379F9" w:rsidRDefault="00A432F5" w:rsidP="00E1285F">
            <w:pPr>
              <w:jc w:val="both"/>
              <w:rPr>
                <w:sz w:val="24"/>
                <w:szCs w:val="24"/>
              </w:rPr>
            </w:pPr>
            <w:r w:rsidRPr="004379F9">
              <w:rPr>
                <w:sz w:val="24"/>
                <w:szCs w:val="24"/>
              </w:rPr>
              <w:t>SEB banka, UNLALV2X</w:t>
            </w:r>
          </w:p>
          <w:p w:rsidR="00A432F5" w:rsidRPr="004379F9" w:rsidRDefault="00A432F5" w:rsidP="00E1285F">
            <w:pPr>
              <w:jc w:val="both"/>
              <w:rPr>
                <w:sz w:val="24"/>
                <w:szCs w:val="24"/>
              </w:rPr>
            </w:pPr>
            <w:r w:rsidRPr="004379F9">
              <w:rPr>
                <w:sz w:val="24"/>
                <w:szCs w:val="24"/>
              </w:rPr>
              <w:t>LV52 UNLA 0033 3006 0960 4</w:t>
            </w:r>
          </w:p>
          <w:p w:rsidR="00A432F5" w:rsidRPr="004379F9" w:rsidRDefault="00A432F5" w:rsidP="00E1285F">
            <w:pPr>
              <w:ind w:right="-57"/>
              <w:jc w:val="both"/>
              <w:rPr>
                <w:sz w:val="24"/>
                <w:szCs w:val="24"/>
              </w:rPr>
            </w:pPr>
          </w:p>
        </w:tc>
        <w:tc>
          <w:tcPr>
            <w:tcW w:w="4264" w:type="dxa"/>
          </w:tcPr>
          <w:p w:rsidR="00A432F5" w:rsidRDefault="007F44F8" w:rsidP="00E1285F">
            <w:pPr>
              <w:snapToGrid w:val="0"/>
              <w:jc w:val="both"/>
              <w:rPr>
                <w:sz w:val="24"/>
                <w:szCs w:val="24"/>
              </w:rPr>
            </w:pPr>
            <w:proofErr w:type="gramStart"/>
            <w:r>
              <w:rPr>
                <w:sz w:val="24"/>
                <w:szCs w:val="24"/>
              </w:rPr>
              <w:t>B.Braun</w:t>
            </w:r>
            <w:proofErr w:type="gramEnd"/>
            <w:r>
              <w:rPr>
                <w:sz w:val="24"/>
                <w:szCs w:val="24"/>
              </w:rPr>
              <w:t xml:space="preserve"> Medical </w:t>
            </w:r>
            <w:r w:rsidR="00BA562F">
              <w:rPr>
                <w:sz w:val="24"/>
                <w:szCs w:val="24"/>
              </w:rPr>
              <w:t>SIA</w:t>
            </w:r>
          </w:p>
          <w:p w:rsidR="00BA562F" w:rsidRDefault="00BA562F" w:rsidP="00E1285F">
            <w:pPr>
              <w:snapToGrid w:val="0"/>
              <w:jc w:val="both"/>
              <w:rPr>
                <w:sz w:val="24"/>
                <w:szCs w:val="24"/>
              </w:rPr>
            </w:pPr>
            <w:r>
              <w:rPr>
                <w:sz w:val="24"/>
                <w:szCs w:val="24"/>
              </w:rPr>
              <w:t>Reģ.Nr.:</w:t>
            </w:r>
            <w:r w:rsidR="007F44F8">
              <w:rPr>
                <w:sz w:val="24"/>
                <w:szCs w:val="24"/>
              </w:rPr>
              <w:t>40003277955</w:t>
            </w:r>
          </w:p>
          <w:p w:rsidR="00BA562F" w:rsidRDefault="007F44F8" w:rsidP="00E1285F">
            <w:pPr>
              <w:snapToGrid w:val="0"/>
              <w:jc w:val="both"/>
              <w:rPr>
                <w:sz w:val="24"/>
                <w:szCs w:val="24"/>
              </w:rPr>
            </w:pPr>
            <w:r>
              <w:rPr>
                <w:sz w:val="24"/>
                <w:szCs w:val="24"/>
              </w:rPr>
              <w:t>Ūdeļu iela 16</w:t>
            </w:r>
            <w:r w:rsidR="00D0680E">
              <w:rPr>
                <w:sz w:val="24"/>
                <w:szCs w:val="24"/>
              </w:rPr>
              <w:t>, Rīga, LV-10</w:t>
            </w:r>
            <w:r>
              <w:rPr>
                <w:sz w:val="24"/>
                <w:szCs w:val="24"/>
              </w:rPr>
              <w:t>64</w:t>
            </w:r>
          </w:p>
          <w:p w:rsidR="00BA562F" w:rsidRDefault="00BA562F" w:rsidP="00E1285F">
            <w:pPr>
              <w:snapToGrid w:val="0"/>
              <w:jc w:val="both"/>
              <w:rPr>
                <w:sz w:val="24"/>
                <w:szCs w:val="24"/>
              </w:rPr>
            </w:pPr>
            <w:r>
              <w:rPr>
                <w:sz w:val="24"/>
                <w:szCs w:val="24"/>
              </w:rPr>
              <w:t>Bankas rekvizīti:</w:t>
            </w:r>
          </w:p>
          <w:p w:rsidR="00BA562F" w:rsidRDefault="007F44F8" w:rsidP="00E1285F">
            <w:pPr>
              <w:snapToGrid w:val="0"/>
              <w:jc w:val="both"/>
              <w:rPr>
                <w:sz w:val="24"/>
                <w:szCs w:val="24"/>
              </w:rPr>
            </w:pPr>
            <w:r>
              <w:rPr>
                <w:sz w:val="24"/>
                <w:szCs w:val="24"/>
              </w:rPr>
              <w:t>SEB banka, UNLALV2X</w:t>
            </w:r>
          </w:p>
          <w:p w:rsidR="00BA562F" w:rsidRPr="004379F9" w:rsidRDefault="00D0680E" w:rsidP="00E1285F">
            <w:pPr>
              <w:snapToGrid w:val="0"/>
              <w:jc w:val="both"/>
              <w:rPr>
                <w:sz w:val="24"/>
                <w:szCs w:val="24"/>
              </w:rPr>
            </w:pPr>
            <w:r>
              <w:rPr>
                <w:sz w:val="24"/>
                <w:szCs w:val="24"/>
              </w:rPr>
              <w:t>LV</w:t>
            </w:r>
            <w:r w:rsidR="007F44F8">
              <w:rPr>
                <w:sz w:val="24"/>
                <w:szCs w:val="24"/>
              </w:rPr>
              <w:t>57 UNLA 0002 0804 6712 8</w:t>
            </w:r>
          </w:p>
          <w:p w:rsidR="00A432F5" w:rsidRPr="004379F9" w:rsidRDefault="00A432F5" w:rsidP="00E1285F">
            <w:pPr>
              <w:ind w:right="-57"/>
              <w:jc w:val="both"/>
              <w:rPr>
                <w:sz w:val="24"/>
                <w:szCs w:val="24"/>
              </w:rPr>
            </w:pPr>
          </w:p>
        </w:tc>
      </w:tr>
      <w:tr w:rsidR="00A432F5" w:rsidRPr="004379F9" w:rsidTr="00E1285F">
        <w:tc>
          <w:tcPr>
            <w:tcW w:w="4264" w:type="dxa"/>
          </w:tcPr>
          <w:p w:rsidR="00A432F5" w:rsidRPr="004379F9" w:rsidRDefault="00A432F5" w:rsidP="00E1285F">
            <w:pPr>
              <w:snapToGrid w:val="0"/>
              <w:ind w:right="-57"/>
              <w:jc w:val="both"/>
              <w:rPr>
                <w:sz w:val="24"/>
                <w:szCs w:val="24"/>
              </w:rPr>
            </w:pPr>
            <w:r w:rsidRPr="004379F9">
              <w:rPr>
                <w:sz w:val="24"/>
                <w:szCs w:val="24"/>
              </w:rPr>
              <w:t>_________________/D.Širovs/</w:t>
            </w:r>
          </w:p>
          <w:p w:rsidR="00A432F5" w:rsidRPr="004379F9" w:rsidRDefault="00A432F5" w:rsidP="00E1285F">
            <w:pPr>
              <w:ind w:right="-57"/>
              <w:jc w:val="both"/>
              <w:rPr>
                <w:sz w:val="24"/>
                <w:szCs w:val="24"/>
              </w:rPr>
            </w:pPr>
            <w:r w:rsidRPr="004379F9">
              <w:rPr>
                <w:sz w:val="24"/>
                <w:szCs w:val="24"/>
              </w:rPr>
              <w:t>(paraksts)</w:t>
            </w:r>
          </w:p>
          <w:p w:rsidR="00A432F5" w:rsidRPr="004379F9" w:rsidRDefault="00A432F5" w:rsidP="00E1285F">
            <w:pPr>
              <w:jc w:val="both"/>
              <w:rPr>
                <w:sz w:val="24"/>
                <w:szCs w:val="24"/>
              </w:rPr>
            </w:pPr>
            <w:r w:rsidRPr="004379F9">
              <w:rPr>
                <w:sz w:val="24"/>
                <w:szCs w:val="24"/>
              </w:rPr>
              <w:t>z.v.</w:t>
            </w:r>
          </w:p>
        </w:tc>
        <w:tc>
          <w:tcPr>
            <w:tcW w:w="4264" w:type="dxa"/>
          </w:tcPr>
          <w:p w:rsidR="00A432F5" w:rsidRPr="004379F9" w:rsidRDefault="00BA562F" w:rsidP="00E1285F">
            <w:pPr>
              <w:snapToGrid w:val="0"/>
              <w:ind w:right="-57"/>
              <w:jc w:val="both"/>
              <w:rPr>
                <w:sz w:val="24"/>
                <w:szCs w:val="24"/>
              </w:rPr>
            </w:pPr>
            <w:r>
              <w:rPr>
                <w:sz w:val="24"/>
                <w:szCs w:val="24"/>
              </w:rPr>
              <w:t>____________________/</w:t>
            </w:r>
            <w:r w:rsidR="007F44F8">
              <w:rPr>
                <w:sz w:val="24"/>
                <w:szCs w:val="24"/>
              </w:rPr>
              <w:t>A.Gailītis</w:t>
            </w:r>
            <w:r>
              <w:rPr>
                <w:sz w:val="24"/>
                <w:szCs w:val="24"/>
              </w:rPr>
              <w:t>/</w:t>
            </w:r>
          </w:p>
          <w:p w:rsidR="00A432F5" w:rsidRPr="004379F9" w:rsidRDefault="00A432F5" w:rsidP="00E1285F">
            <w:pPr>
              <w:ind w:right="-57"/>
              <w:jc w:val="both"/>
              <w:rPr>
                <w:sz w:val="24"/>
                <w:szCs w:val="24"/>
              </w:rPr>
            </w:pPr>
            <w:r w:rsidRPr="004379F9">
              <w:rPr>
                <w:sz w:val="24"/>
                <w:szCs w:val="24"/>
              </w:rPr>
              <w:t>(paraksts)</w:t>
            </w:r>
          </w:p>
          <w:p w:rsidR="00A432F5" w:rsidRPr="004379F9" w:rsidRDefault="00A432F5" w:rsidP="00E1285F">
            <w:pPr>
              <w:jc w:val="both"/>
              <w:rPr>
                <w:sz w:val="24"/>
                <w:szCs w:val="24"/>
              </w:rPr>
            </w:pPr>
            <w:r w:rsidRPr="004379F9">
              <w:rPr>
                <w:sz w:val="24"/>
                <w:szCs w:val="24"/>
              </w:rPr>
              <w:t>z.v.</w:t>
            </w:r>
          </w:p>
        </w:tc>
      </w:tr>
    </w:tbl>
    <w:p w:rsidR="00A432F5" w:rsidRPr="004379F9" w:rsidRDefault="00A432F5" w:rsidP="00A432F5">
      <w:pPr>
        <w:ind w:right="-57"/>
        <w:jc w:val="both"/>
        <w:rPr>
          <w:sz w:val="24"/>
          <w:szCs w:val="24"/>
        </w:rPr>
      </w:pPr>
    </w:p>
    <w:p w:rsidR="00A432F5" w:rsidRDefault="00A432F5"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Default="00BA562F" w:rsidP="00A432F5">
      <w:pPr>
        <w:jc w:val="right"/>
        <w:rPr>
          <w:sz w:val="24"/>
          <w:szCs w:val="24"/>
        </w:rPr>
      </w:pPr>
    </w:p>
    <w:p w:rsidR="00BA562F" w:rsidRPr="004379F9" w:rsidRDefault="00BA562F" w:rsidP="00A432F5">
      <w:pPr>
        <w:jc w:val="right"/>
        <w:rPr>
          <w:sz w:val="24"/>
          <w:szCs w:val="24"/>
        </w:rPr>
      </w:pPr>
    </w:p>
    <w:p w:rsidR="00BA562F" w:rsidRDefault="00A432F5" w:rsidP="00A432F5">
      <w:pPr>
        <w:jc w:val="center"/>
        <w:rPr>
          <w:b/>
          <w:sz w:val="24"/>
          <w:szCs w:val="24"/>
        </w:rPr>
      </w:pPr>
      <w:r>
        <w:rPr>
          <w:b/>
          <w:sz w:val="24"/>
          <w:szCs w:val="24"/>
        </w:rPr>
        <w:lastRenderedPageBreak/>
        <w:t>Līgums par medikamentu piegādi</w:t>
      </w:r>
      <w:r w:rsidRPr="004379F9">
        <w:rPr>
          <w:b/>
          <w:sz w:val="24"/>
          <w:szCs w:val="24"/>
        </w:rPr>
        <w:t xml:space="preserve"> </w:t>
      </w:r>
    </w:p>
    <w:p w:rsidR="00A432F5" w:rsidRPr="004379F9" w:rsidRDefault="00A432F5" w:rsidP="00A432F5">
      <w:pPr>
        <w:jc w:val="center"/>
        <w:rPr>
          <w:b/>
          <w:sz w:val="24"/>
          <w:szCs w:val="24"/>
        </w:rPr>
      </w:pPr>
      <w:r w:rsidRPr="004379F9">
        <w:rPr>
          <w:b/>
          <w:sz w:val="24"/>
          <w:szCs w:val="24"/>
        </w:rPr>
        <w:t>Nr.ORS, 201</w:t>
      </w:r>
      <w:r>
        <w:rPr>
          <w:b/>
          <w:sz w:val="24"/>
          <w:szCs w:val="24"/>
        </w:rPr>
        <w:t>7/</w:t>
      </w:r>
      <w:r w:rsidR="005E58BA">
        <w:rPr>
          <w:b/>
          <w:sz w:val="24"/>
          <w:szCs w:val="24"/>
        </w:rPr>
        <w:t>12</w:t>
      </w:r>
      <w:r w:rsidRPr="004379F9">
        <w:rPr>
          <w:b/>
          <w:sz w:val="24"/>
          <w:szCs w:val="24"/>
        </w:rPr>
        <w:t xml:space="preserve">/___ </w:t>
      </w:r>
    </w:p>
    <w:p w:rsidR="00A432F5" w:rsidRPr="004379F9" w:rsidRDefault="00A432F5" w:rsidP="00A432F5">
      <w:pPr>
        <w:jc w:val="center"/>
        <w:rPr>
          <w:b/>
          <w:sz w:val="24"/>
          <w:szCs w:val="24"/>
        </w:rPr>
      </w:pPr>
    </w:p>
    <w:p w:rsidR="00A432F5" w:rsidRPr="004379F9" w:rsidRDefault="00A432F5" w:rsidP="00A432F5">
      <w:pPr>
        <w:tabs>
          <w:tab w:val="left" w:pos="0"/>
        </w:tabs>
        <w:jc w:val="both"/>
        <w:rPr>
          <w:sz w:val="24"/>
          <w:szCs w:val="24"/>
        </w:rPr>
      </w:pPr>
      <w:r w:rsidRPr="004379F9">
        <w:rPr>
          <w:sz w:val="24"/>
          <w:szCs w:val="24"/>
        </w:rPr>
        <w:t>Ogrē</w:t>
      </w:r>
      <w:r w:rsidRPr="004379F9">
        <w:rPr>
          <w:sz w:val="24"/>
          <w:szCs w:val="24"/>
        </w:rPr>
        <w:tab/>
      </w:r>
      <w:r w:rsidRPr="004379F9">
        <w:rPr>
          <w:sz w:val="24"/>
          <w:szCs w:val="24"/>
        </w:rPr>
        <w:tab/>
      </w:r>
      <w:r w:rsidRPr="004379F9">
        <w:rPr>
          <w:sz w:val="24"/>
          <w:szCs w:val="24"/>
        </w:rPr>
        <w:tab/>
      </w:r>
      <w:r w:rsidRPr="004379F9">
        <w:rPr>
          <w:sz w:val="24"/>
          <w:szCs w:val="24"/>
        </w:rPr>
        <w:tab/>
      </w:r>
      <w:r w:rsidRPr="004379F9">
        <w:rPr>
          <w:sz w:val="24"/>
          <w:szCs w:val="24"/>
        </w:rPr>
        <w:tab/>
        <w:t xml:space="preserve">                       </w:t>
      </w:r>
      <w:r w:rsidRPr="004379F9">
        <w:rPr>
          <w:sz w:val="24"/>
          <w:szCs w:val="24"/>
        </w:rPr>
        <w:tab/>
      </w:r>
      <w:r w:rsidRPr="004379F9">
        <w:rPr>
          <w:sz w:val="24"/>
          <w:szCs w:val="24"/>
        </w:rPr>
        <w:tab/>
        <w:t>201</w:t>
      </w:r>
      <w:r>
        <w:rPr>
          <w:sz w:val="24"/>
          <w:szCs w:val="24"/>
        </w:rPr>
        <w:t>7</w:t>
      </w:r>
      <w:r w:rsidRPr="004379F9">
        <w:rPr>
          <w:sz w:val="24"/>
          <w:szCs w:val="24"/>
        </w:rPr>
        <w:t>.gada _____________________</w:t>
      </w:r>
    </w:p>
    <w:p w:rsidR="00A432F5" w:rsidRPr="004379F9" w:rsidRDefault="00A432F5" w:rsidP="00A432F5">
      <w:pPr>
        <w:tabs>
          <w:tab w:val="left" w:pos="0"/>
        </w:tabs>
        <w:jc w:val="both"/>
        <w:rPr>
          <w:sz w:val="24"/>
          <w:szCs w:val="24"/>
        </w:rPr>
      </w:pPr>
    </w:p>
    <w:p w:rsidR="00A432F5" w:rsidRPr="004379F9" w:rsidRDefault="00A432F5" w:rsidP="00A432F5">
      <w:pPr>
        <w:spacing w:line="360" w:lineRule="auto"/>
        <w:ind w:firstLine="720"/>
        <w:jc w:val="both"/>
        <w:rPr>
          <w:color w:val="000000"/>
          <w:sz w:val="24"/>
          <w:szCs w:val="24"/>
          <w:lang w:val="lv-LV"/>
        </w:rPr>
      </w:pPr>
      <w:r w:rsidRPr="004379F9">
        <w:rPr>
          <w:sz w:val="24"/>
          <w:szCs w:val="24"/>
        </w:rPr>
        <w:t xml:space="preserve">Sabiedrība ar ierobežotu atbildību “Ogres rajona slimnīca”, turpmāk – </w:t>
      </w:r>
      <w:r w:rsidRPr="004379F9">
        <w:rPr>
          <w:b/>
          <w:bCs/>
          <w:sz w:val="24"/>
          <w:szCs w:val="24"/>
        </w:rPr>
        <w:t>Pasūtītājs</w:t>
      </w:r>
      <w:r w:rsidRPr="004379F9">
        <w:rPr>
          <w:sz w:val="24"/>
          <w:szCs w:val="24"/>
        </w:rPr>
        <w:t xml:space="preserve">, tās valdes priekšsēdētāja Daiņa Širova personā, kurš rīkojas uz statūtu pamata, no vienas puses, un </w:t>
      </w:r>
      <w:r w:rsidR="007F44F8">
        <w:rPr>
          <w:sz w:val="24"/>
          <w:szCs w:val="24"/>
        </w:rPr>
        <w:t xml:space="preserve">B.Braun Medical </w:t>
      </w:r>
      <w:r w:rsidR="00BA562F">
        <w:rPr>
          <w:sz w:val="24"/>
          <w:szCs w:val="24"/>
        </w:rPr>
        <w:t>SIA</w:t>
      </w:r>
      <w:r w:rsidRPr="004379F9">
        <w:rPr>
          <w:sz w:val="24"/>
          <w:szCs w:val="24"/>
        </w:rPr>
        <w:t xml:space="preserve">, turpmāk – </w:t>
      </w:r>
      <w:r w:rsidRPr="004379F9">
        <w:rPr>
          <w:b/>
          <w:sz w:val="24"/>
          <w:szCs w:val="24"/>
        </w:rPr>
        <w:t>Piegādātājs</w:t>
      </w:r>
      <w:r w:rsidRPr="004379F9">
        <w:rPr>
          <w:sz w:val="24"/>
          <w:szCs w:val="24"/>
        </w:rPr>
        <w:t xml:space="preserve">, tās </w:t>
      </w:r>
      <w:r w:rsidR="00BA562F">
        <w:rPr>
          <w:sz w:val="24"/>
          <w:szCs w:val="24"/>
        </w:rPr>
        <w:t xml:space="preserve">valdes </w:t>
      </w:r>
      <w:r w:rsidR="00D0680E">
        <w:rPr>
          <w:sz w:val="24"/>
          <w:szCs w:val="24"/>
        </w:rPr>
        <w:t xml:space="preserve">locekļa </w:t>
      </w:r>
      <w:r w:rsidR="007F44F8">
        <w:rPr>
          <w:sz w:val="24"/>
          <w:szCs w:val="24"/>
        </w:rPr>
        <w:t>Aivara Gailīša</w:t>
      </w:r>
      <w:bookmarkStart w:id="0" w:name="_GoBack"/>
      <w:bookmarkEnd w:id="0"/>
      <w:r w:rsidR="00D0680E">
        <w:rPr>
          <w:sz w:val="24"/>
          <w:szCs w:val="24"/>
        </w:rPr>
        <w:t xml:space="preserve"> </w:t>
      </w:r>
      <w:r w:rsidRPr="004379F9">
        <w:rPr>
          <w:sz w:val="24"/>
          <w:szCs w:val="24"/>
        </w:rPr>
        <w:t xml:space="preserve">personā, no otras puses, abi kopā turpmāk </w:t>
      </w:r>
      <w:r w:rsidRPr="004379F9">
        <w:rPr>
          <w:b/>
          <w:bCs/>
          <w:sz w:val="24"/>
          <w:szCs w:val="24"/>
        </w:rPr>
        <w:t>Puses</w:t>
      </w:r>
      <w:r w:rsidRPr="004379F9">
        <w:rPr>
          <w:sz w:val="24"/>
          <w:szCs w:val="24"/>
        </w:rPr>
        <w:t>, pastāvot pilnīgai vienprātībai, bez viltus, maldiem un spaidiem, saskaņā ar Publisko iepirkumu likumu  un atklātu konkursu ORS, 201</w:t>
      </w:r>
      <w:r>
        <w:rPr>
          <w:sz w:val="24"/>
          <w:szCs w:val="24"/>
        </w:rPr>
        <w:t>7</w:t>
      </w:r>
      <w:r w:rsidRPr="004379F9">
        <w:rPr>
          <w:sz w:val="24"/>
          <w:szCs w:val="24"/>
        </w:rPr>
        <w:t>/</w:t>
      </w:r>
      <w:r w:rsidR="005E58BA">
        <w:rPr>
          <w:sz w:val="24"/>
          <w:szCs w:val="24"/>
        </w:rPr>
        <w:t>12</w:t>
      </w:r>
      <w:r w:rsidRPr="004379F9">
        <w:rPr>
          <w:sz w:val="24"/>
          <w:szCs w:val="24"/>
        </w:rPr>
        <w:t xml:space="preserve"> “</w:t>
      </w:r>
      <w:r w:rsidRPr="004379F9">
        <w:rPr>
          <w:color w:val="000000"/>
          <w:sz w:val="24"/>
          <w:szCs w:val="24"/>
        </w:rPr>
        <w:t xml:space="preserve">Medikamentu </w:t>
      </w:r>
      <w:r>
        <w:rPr>
          <w:color w:val="000000"/>
          <w:sz w:val="24"/>
          <w:szCs w:val="24"/>
        </w:rPr>
        <w:t>p</w:t>
      </w:r>
      <w:r w:rsidRPr="004379F9">
        <w:rPr>
          <w:color w:val="000000"/>
          <w:sz w:val="24"/>
          <w:szCs w:val="24"/>
        </w:rPr>
        <w:t>iegāde 201</w:t>
      </w:r>
      <w:r>
        <w:rPr>
          <w:color w:val="000000"/>
          <w:sz w:val="24"/>
          <w:szCs w:val="24"/>
        </w:rPr>
        <w:t>8</w:t>
      </w:r>
      <w:r w:rsidRPr="004379F9">
        <w:rPr>
          <w:color w:val="000000"/>
          <w:sz w:val="24"/>
          <w:szCs w:val="24"/>
        </w:rPr>
        <w:t>.</w:t>
      </w:r>
      <w:r>
        <w:rPr>
          <w:color w:val="000000"/>
          <w:sz w:val="24"/>
          <w:szCs w:val="24"/>
        </w:rPr>
        <w:t xml:space="preserve"> – 2019.</w:t>
      </w:r>
      <w:r w:rsidRPr="004379F9">
        <w:rPr>
          <w:color w:val="000000"/>
          <w:sz w:val="24"/>
          <w:szCs w:val="24"/>
        </w:rPr>
        <w:t>gadam</w:t>
      </w:r>
      <w:r w:rsidRPr="004379F9">
        <w:rPr>
          <w:color w:val="000000"/>
          <w:sz w:val="24"/>
          <w:szCs w:val="24"/>
          <w:lang w:val="lv-LV"/>
        </w:rPr>
        <w:t>”, kā arī ievērojot Pušu noslēgtā vispārējās vienošanās līguma noteikumus, noslēdz šādu Līgumu:</w:t>
      </w:r>
    </w:p>
    <w:p w:rsidR="00A432F5" w:rsidRPr="004379F9" w:rsidRDefault="00A432F5" w:rsidP="00A432F5">
      <w:pPr>
        <w:spacing w:line="360" w:lineRule="auto"/>
        <w:jc w:val="both"/>
        <w:rPr>
          <w:i/>
          <w:sz w:val="24"/>
          <w:szCs w:val="24"/>
          <w:u w:val="single"/>
        </w:rPr>
      </w:pPr>
    </w:p>
    <w:p w:rsidR="00A432F5" w:rsidRPr="004379F9" w:rsidRDefault="00A432F5" w:rsidP="00A432F5">
      <w:pPr>
        <w:spacing w:line="360" w:lineRule="auto"/>
        <w:jc w:val="both"/>
        <w:rPr>
          <w:b/>
          <w:sz w:val="24"/>
          <w:szCs w:val="24"/>
        </w:rPr>
      </w:pPr>
      <w:r w:rsidRPr="004379F9">
        <w:rPr>
          <w:b/>
          <w:sz w:val="24"/>
          <w:szCs w:val="24"/>
        </w:rPr>
        <w:t>1.Līguma priekšmets</w:t>
      </w:r>
    </w:p>
    <w:p w:rsidR="00A432F5" w:rsidRPr="001A5054" w:rsidRDefault="00A432F5" w:rsidP="00A432F5">
      <w:pPr>
        <w:shd w:val="clear" w:color="auto" w:fill="FFFFFF"/>
        <w:tabs>
          <w:tab w:val="left" w:pos="500"/>
        </w:tabs>
        <w:spacing w:line="360" w:lineRule="auto"/>
        <w:jc w:val="both"/>
        <w:rPr>
          <w:sz w:val="24"/>
          <w:szCs w:val="24"/>
        </w:rPr>
      </w:pPr>
      <w:r w:rsidRPr="001A5054">
        <w:rPr>
          <w:bCs/>
          <w:sz w:val="24"/>
          <w:szCs w:val="24"/>
        </w:rPr>
        <w:t>1.</w:t>
      </w:r>
      <w:proofErr w:type="gramStart"/>
      <w:r w:rsidRPr="001A5054">
        <w:rPr>
          <w:bCs/>
          <w:sz w:val="24"/>
          <w:szCs w:val="24"/>
        </w:rPr>
        <w:t>1.Piegādātājs</w:t>
      </w:r>
      <w:proofErr w:type="gramEnd"/>
      <w:r w:rsidRPr="001A5054">
        <w:rPr>
          <w:bCs/>
          <w:sz w:val="24"/>
          <w:szCs w:val="24"/>
        </w:rPr>
        <w:t xml:space="preserve"> apņemas pārdot un piegādāt Pasūtītājam </w:t>
      </w:r>
      <w:r w:rsidRPr="001A5054">
        <w:rPr>
          <w:sz w:val="24"/>
          <w:szCs w:val="24"/>
        </w:rPr>
        <w:t>medikamentus</w:t>
      </w:r>
      <w:r w:rsidRPr="001A5054">
        <w:rPr>
          <w:bCs/>
          <w:sz w:val="24"/>
          <w:szCs w:val="24"/>
        </w:rPr>
        <w:t xml:space="preserve"> (turpmāk tekstā „Prece”), saskaņā ar</w:t>
      </w:r>
      <w:r w:rsidRPr="001A5054">
        <w:rPr>
          <w:sz w:val="24"/>
          <w:szCs w:val="24"/>
        </w:rPr>
        <w:t xml:space="preserve"> šī līguma pielikumu “Piegādātāja piedāvājums” norādīto sortimentu, daudzumiem un cenām.</w:t>
      </w:r>
    </w:p>
    <w:p w:rsidR="00A432F5" w:rsidRDefault="00A432F5" w:rsidP="00A432F5">
      <w:pPr>
        <w:spacing w:line="360" w:lineRule="auto"/>
        <w:jc w:val="both"/>
        <w:rPr>
          <w:sz w:val="24"/>
          <w:szCs w:val="24"/>
        </w:rPr>
      </w:pPr>
      <w:r w:rsidRPr="004379F9">
        <w:rPr>
          <w:sz w:val="24"/>
          <w:szCs w:val="24"/>
        </w:rPr>
        <w:t>1.</w:t>
      </w:r>
      <w:proofErr w:type="gramStart"/>
      <w:r w:rsidRPr="004379F9">
        <w:rPr>
          <w:sz w:val="24"/>
          <w:szCs w:val="24"/>
        </w:rPr>
        <w:t>2.</w:t>
      </w:r>
      <w:r>
        <w:rPr>
          <w:sz w:val="24"/>
          <w:szCs w:val="24"/>
        </w:rPr>
        <w:t>Līguma</w:t>
      </w:r>
      <w:proofErr w:type="gramEnd"/>
      <w:r>
        <w:rPr>
          <w:sz w:val="24"/>
          <w:szCs w:val="24"/>
        </w:rPr>
        <w:t xml:space="preserve"> pielikumā norādītais Preču apjomas ir aptuvens rādītājs. Preces tiek iegādātas līguma summas robežās (pēc vajadzības kāda no pozīcijām var tikt iegādāta vairāk par norādīto, kāda - mazāk).</w:t>
      </w:r>
    </w:p>
    <w:p w:rsidR="00A432F5" w:rsidRPr="008F4599" w:rsidRDefault="00A432F5" w:rsidP="00A432F5">
      <w:pPr>
        <w:spacing w:line="360" w:lineRule="auto"/>
        <w:jc w:val="both"/>
        <w:rPr>
          <w:sz w:val="24"/>
          <w:szCs w:val="24"/>
          <w:lang w:val="lv-LV"/>
        </w:rPr>
      </w:pPr>
      <w:r>
        <w:rPr>
          <w:sz w:val="24"/>
          <w:szCs w:val="24"/>
          <w:lang w:val="lv-LV"/>
        </w:rPr>
        <w:t>1.3.</w:t>
      </w:r>
      <w:r w:rsidRPr="008F4599">
        <w:rPr>
          <w:sz w:val="24"/>
          <w:szCs w:val="24"/>
          <w:lang w:val="lv-LV"/>
        </w:rPr>
        <w:t xml:space="preserve"> Ja Valsts reģionālās attīstības aģentūras elektroniskajā iepirkumu sistēmā, turpmāk – </w:t>
      </w:r>
      <w:r w:rsidRPr="008F4599">
        <w:rPr>
          <w:b/>
          <w:sz w:val="24"/>
          <w:szCs w:val="24"/>
          <w:lang w:val="lv-LV"/>
        </w:rPr>
        <w:t>EIS</w:t>
      </w:r>
      <w:r w:rsidRPr="008F4599">
        <w:rPr>
          <w:sz w:val="24"/>
          <w:szCs w:val="24"/>
          <w:lang w:val="lv-LV"/>
        </w:rPr>
        <w:t>, tiks piedāvātas Preces par zemākām cenām ne kā Piedāvājumā un Pārdevējs nevarēs nodrošināt attiecīgo Preču piegādi par Piedāvājumā norādītajām cenām vai zemākām cenām, Pircējs attiecīgās Preces var iegādāties EIS un Pārdevējam nebūs tiesības celt pretenzijas par to.</w:t>
      </w:r>
    </w:p>
    <w:p w:rsidR="00A432F5" w:rsidRPr="00615760" w:rsidRDefault="00A432F5" w:rsidP="00A432F5">
      <w:pPr>
        <w:spacing w:line="360" w:lineRule="auto"/>
        <w:jc w:val="both"/>
        <w:rPr>
          <w:sz w:val="24"/>
          <w:szCs w:val="24"/>
          <w:lang w:val="lv-LV"/>
        </w:rPr>
      </w:pPr>
      <w:r w:rsidRPr="00615760">
        <w:rPr>
          <w:kern w:val="1"/>
          <w:sz w:val="24"/>
          <w:szCs w:val="24"/>
          <w:lang w:val="lv-LV"/>
        </w:rPr>
        <w:t>1.</w:t>
      </w:r>
      <w:r>
        <w:rPr>
          <w:kern w:val="1"/>
          <w:sz w:val="24"/>
          <w:szCs w:val="24"/>
          <w:lang w:val="lv-LV"/>
        </w:rPr>
        <w:t>4</w:t>
      </w:r>
      <w:r w:rsidRPr="00615760">
        <w:rPr>
          <w:kern w:val="1"/>
          <w:sz w:val="24"/>
          <w:szCs w:val="24"/>
          <w:lang w:val="lv-LV"/>
        </w:rPr>
        <w:t>.Piegādātājs stingrās uzskaites preču p</w:t>
      </w:r>
      <w:r w:rsidRPr="00615760">
        <w:rPr>
          <w:sz w:val="24"/>
          <w:szCs w:val="24"/>
          <w:lang w:val="lv-LV"/>
        </w:rPr>
        <w:t>avadzīmē norāda iepirkuma identifikācijas numuru.</w:t>
      </w:r>
    </w:p>
    <w:p w:rsidR="00A432F5" w:rsidRPr="00B87CB7" w:rsidRDefault="00A432F5" w:rsidP="00A432F5">
      <w:pPr>
        <w:spacing w:line="360" w:lineRule="auto"/>
        <w:jc w:val="both"/>
        <w:rPr>
          <w:b/>
          <w:sz w:val="24"/>
          <w:szCs w:val="24"/>
          <w:lang w:val="lv-LV"/>
        </w:rPr>
      </w:pPr>
      <w:r w:rsidRPr="00B87CB7">
        <w:rPr>
          <w:b/>
          <w:sz w:val="24"/>
          <w:szCs w:val="24"/>
          <w:lang w:val="lv-LV"/>
        </w:rPr>
        <w:t>2.Preču kvalitāte</w:t>
      </w:r>
    </w:p>
    <w:p w:rsidR="00A432F5" w:rsidRPr="00DC4666" w:rsidRDefault="00A432F5" w:rsidP="00A432F5">
      <w:pPr>
        <w:pStyle w:val="Pamatteksts2"/>
        <w:spacing w:line="360" w:lineRule="auto"/>
        <w:rPr>
          <w:color w:val="auto"/>
          <w:sz w:val="24"/>
          <w:szCs w:val="24"/>
        </w:rPr>
      </w:pPr>
      <w:r w:rsidRPr="00DC4666">
        <w:rPr>
          <w:color w:val="auto"/>
          <w:sz w:val="24"/>
          <w:szCs w:val="24"/>
        </w:rPr>
        <w:t xml:space="preserve">2.1.Piegādātājs informē par to, vai Preces ir reģistrētas LR spēkā esošajos normatīvajos aktos noteiktā kārtībā, vai Precēm ir nepieciešamie kvalitātes sertifikāti. Prece tiek piegādāta ar anotācijām valsts valodā. </w:t>
      </w:r>
    </w:p>
    <w:p w:rsidR="00A432F5" w:rsidRPr="004379F9" w:rsidRDefault="00A432F5" w:rsidP="00A432F5">
      <w:pPr>
        <w:tabs>
          <w:tab w:val="left" w:pos="1000"/>
          <w:tab w:val="left" w:pos="1100"/>
        </w:tabs>
        <w:spacing w:line="360" w:lineRule="auto"/>
        <w:jc w:val="both"/>
        <w:rPr>
          <w:sz w:val="24"/>
          <w:szCs w:val="24"/>
          <w:lang w:val="lv-LV"/>
        </w:rPr>
      </w:pPr>
      <w:r w:rsidRPr="004379F9">
        <w:rPr>
          <w:sz w:val="24"/>
          <w:szCs w:val="24"/>
          <w:lang w:val="lv-LV"/>
        </w:rPr>
        <w:t>2.2.Piegādāto preču derīguma termiņam ir jābūt ne mazākam kā 6 mēneši.</w:t>
      </w:r>
    </w:p>
    <w:p w:rsidR="00A432F5" w:rsidRPr="004379F9" w:rsidRDefault="00A432F5" w:rsidP="00A432F5">
      <w:pPr>
        <w:spacing w:line="360" w:lineRule="auto"/>
        <w:jc w:val="both"/>
        <w:rPr>
          <w:sz w:val="24"/>
          <w:szCs w:val="24"/>
          <w:lang w:val="lv-LV"/>
        </w:rPr>
      </w:pPr>
      <w:r w:rsidRPr="004379F9">
        <w:rPr>
          <w:sz w:val="24"/>
          <w:szCs w:val="24"/>
          <w:lang w:val="lv-LV"/>
        </w:rPr>
        <w:t>2.3.Ja līdz derīguma termiņa beigām ir mazāk nekā 2 mēneši, Piegādātājs brīdina Pircēju un piegādā Preci ar cenas atlaidi.</w:t>
      </w:r>
    </w:p>
    <w:p w:rsidR="00A432F5" w:rsidRPr="004379F9" w:rsidRDefault="00A432F5" w:rsidP="00A432F5">
      <w:pPr>
        <w:spacing w:line="360" w:lineRule="auto"/>
        <w:jc w:val="both"/>
        <w:rPr>
          <w:sz w:val="24"/>
          <w:szCs w:val="24"/>
          <w:lang w:val="lv-LV"/>
        </w:rPr>
      </w:pPr>
      <w:r w:rsidRPr="004379F9">
        <w:rPr>
          <w:sz w:val="24"/>
          <w:szCs w:val="24"/>
          <w:lang w:val="lv-LV"/>
        </w:rPr>
        <w:t>2.4.Prece ir iepakota atbilstoši tehnisko noteikumu prasībām, kas nodrošina preces saglabāšanu tās pārvadāšanas un glabāšanas laikā.</w:t>
      </w:r>
    </w:p>
    <w:p w:rsidR="00415DA2" w:rsidRDefault="00415DA2" w:rsidP="00A432F5">
      <w:pPr>
        <w:spacing w:line="360" w:lineRule="auto"/>
        <w:ind w:right="-57"/>
        <w:jc w:val="both"/>
        <w:rPr>
          <w:b/>
          <w:bCs/>
          <w:sz w:val="24"/>
          <w:szCs w:val="24"/>
          <w:lang w:val="lv-LV"/>
        </w:rPr>
      </w:pPr>
    </w:p>
    <w:p w:rsidR="00415DA2" w:rsidRDefault="00415DA2" w:rsidP="00A432F5">
      <w:pPr>
        <w:spacing w:line="360" w:lineRule="auto"/>
        <w:ind w:right="-57"/>
        <w:jc w:val="both"/>
        <w:rPr>
          <w:b/>
          <w:bCs/>
          <w:sz w:val="24"/>
          <w:szCs w:val="24"/>
          <w:lang w:val="lv-LV"/>
        </w:rPr>
      </w:pPr>
    </w:p>
    <w:p w:rsidR="00A432F5" w:rsidRPr="004379F9" w:rsidRDefault="00A432F5" w:rsidP="00A432F5">
      <w:pPr>
        <w:spacing w:line="360" w:lineRule="auto"/>
        <w:ind w:right="-57"/>
        <w:jc w:val="both"/>
        <w:rPr>
          <w:b/>
          <w:bCs/>
          <w:sz w:val="24"/>
          <w:szCs w:val="24"/>
          <w:lang w:val="lv-LV"/>
        </w:rPr>
      </w:pPr>
      <w:r w:rsidRPr="004379F9">
        <w:rPr>
          <w:b/>
          <w:bCs/>
          <w:sz w:val="24"/>
          <w:szCs w:val="24"/>
          <w:lang w:val="lv-LV"/>
        </w:rPr>
        <w:lastRenderedPageBreak/>
        <w:t>3. Līguma summa un samaksas kārtība</w:t>
      </w:r>
    </w:p>
    <w:p w:rsidR="00A432F5" w:rsidRPr="00615760" w:rsidRDefault="00A432F5" w:rsidP="00A432F5">
      <w:pPr>
        <w:shd w:val="clear" w:color="auto" w:fill="FFFFFF"/>
        <w:spacing w:line="360" w:lineRule="auto"/>
        <w:jc w:val="both"/>
        <w:rPr>
          <w:sz w:val="24"/>
          <w:szCs w:val="24"/>
          <w:lang w:val="lv-LV"/>
        </w:rPr>
      </w:pPr>
      <w:r w:rsidRPr="00615760">
        <w:rPr>
          <w:sz w:val="24"/>
          <w:szCs w:val="24"/>
          <w:lang w:val="lv-LV"/>
        </w:rPr>
        <w:t>3.</w:t>
      </w:r>
      <w:r>
        <w:rPr>
          <w:sz w:val="24"/>
          <w:szCs w:val="24"/>
          <w:lang w:val="lv-LV"/>
        </w:rPr>
        <w:t>1</w:t>
      </w:r>
      <w:r w:rsidRPr="00615760">
        <w:rPr>
          <w:sz w:val="24"/>
          <w:szCs w:val="24"/>
          <w:lang w:val="lv-LV"/>
        </w:rPr>
        <w:t xml:space="preserve">.Līguma summa noteikta, ievērojot pielikumā noteiktās cenas. Līguma summa ietver Preču piegādes izdevumus līdz līgumā norādītajai piegādes vietai (t.sk. transporta), iepakojuma izmaksas, visus nodokļus un nodevas, kā arī citas izmaksas, kas attiecas uz Precēm un to piegādi. </w:t>
      </w:r>
    </w:p>
    <w:p w:rsidR="00A432F5" w:rsidRPr="00615760" w:rsidRDefault="00A432F5" w:rsidP="00A432F5">
      <w:pPr>
        <w:spacing w:line="360" w:lineRule="auto"/>
        <w:jc w:val="both"/>
        <w:rPr>
          <w:noProof/>
          <w:sz w:val="24"/>
          <w:szCs w:val="24"/>
          <w:lang w:val="lv-LV"/>
        </w:rPr>
      </w:pPr>
      <w:r>
        <w:rPr>
          <w:noProof/>
          <w:sz w:val="24"/>
          <w:szCs w:val="24"/>
          <w:lang w:val="lv-LV"/>
        </w:rPr>
        <w:t>3.2</w:t>
      </w:r>
      <w:r w:rsidRPr="00615760">
        <w:rPr>
          <w:noProof/>
          <w:sz w:val="24"/>
          <w:szCs w:val="24"/>
          <w:lang w:val="lv-LV"/>
        </w:rPr>
        <w:t xml:space="preserve">.Pircējam ir saistošas turpmākās izmaiņas Preču cenrādī, tikai Preču cenas samazinājuma gadījumā, kuras kļūst saistošas Pircējam ar Pārdevēja lēmuma par Preču cenas samazinājumu pieņemšanas dienu. Par pieņemto lēmumu Pircējs informējams rakstveidā, 3 (trīs) kalendāro dienu laikā no lēmuma pieņemšanas dienas. </w:t>
      </w:r>
    </w:p>
    <w:p w:rsidR="00A432F5" w:rsidRPr="00615760" w:rsidRDefault="00A432F5" w:rsidP="00A432F5">
      <w:pPr>
        <w:shd w:val="clear" w:color="auto" w:fill="FFFFFF"/>
        <w:tabs>
          <w:tab w:val="left" w:pos="490"/>
        </w:tabs>
        <w:spacing w:line="360" w:lineRule="auto"/>
        <w:jc w:val="both"/>
        <w:rPr>
          <w:color w:val="000000"/>
          <w:spacing w:val="-1"/>
          <w:sz w:val="24"/>
          <w:szCs w:val="24"/>
          <w:lang w:val="lv-LV"/>
        </w:rPr>
      </w:pPr>
      <w:r>
        <w:rPr>
          <w:noProof/>
          <w:sz w:val="24"/>
          <w:szCs w:val="24"/>
          <w:lang w:val="lv-LV"/>
        </w:rPr>
        <w:t>3.3</w:t>
      </w:r>
      <w:r w:rsidRPr="00615760">
        <w:rPr>
          <w:noProof/>
          <w:sz w:val="24"/>
          <w:szCs w:val="24"/>
          <w:lang w:val="lv-LV"/>
        </w:rPr>
        <w:t>.Pārdevējam</w:t>
      </w:r>
      <w:r w:rsidRPr="00615760">
        <w:rPr>
          <w:color w:val="000000"/>
          <w:spacing w:val="5"/>
          <w:sz w:val="24"/>
          <w:szCs w:val="24"/>
          <w:lang w:val="lv-LV"/>
        </w:rPr>
        <w:t xml:space="preserve"> nav tiesību Līguma darbības laikā paaugstināt Piedāvājumā noteiktās Preču cenas. </w:t>
      </w:r>
      <w:r w:rsidRPr="00615760">
        <w:rPr>
          <w:color w:val="000000"/>
          <w:spacing w:val="3"/>
          <w:sz w:val="24"/>
          <w:szCs w:val="24"/>
          <w:lang w:val="lv-LV"/>
        </w:rPr>
        <w:t>Gadījumā, ja Pārdevējs ir piegādājis Pircēja pasūtītās Preces, norādot preču pavadzīmē – rēķinā tām augstāku cenu nekā noteikta Piedāvājumā, Pircējam ir saistoša tikai Piedāvājumā noteiktā cena, un Pārdevējs šai sakarā nav tiesīgs vērsties pret Pircēju par Preču cenas starpības un citu maksājumu apmaksu.</w:t>
      </w:r>
    </w:p>
    <w:p w:rsidR="00A432F5" w:rsidRPr="00615760" w:rsidRDefault="00A432F5" w:rsidP="00A432F5">
      <w:pPr>
        <w:spacing w:line="360" w:lineRule="auto"/>
        <w:jc w:val="both"/>
        <w:rPr>
          <w:sz w:val="24"/>
          <w:szCs w:val="24"/>
          <w:lang w:val="lv-LV"/>
        </w:rPr>
      </w:pPr>
      <w:r>
        <w:rPr>
          <w:sz w:val="24"/>
          <w:szCs w:val="24"/>
          <w:lang w:val="lv-LV"/>
        </w:rPr>
        <w:t>3.4</w:t>
      </w:r>
      <w:r w:rsidRPr="00615760">
        <w:rPr>
          <w:sz w:val="24"/>
          <w:szCs w:val="24"/>
          <w:lang w:val="lv-LV"/>
        </w:rPr>
        <w:t xml:space="preserve">.Ja Līguma darbības laikā Piegādātājs rīko akcijas, kuru laikā Preces tiek pārdotas par zemākām cenām nekā noteikts Līguma pielikumā „Tehniskā specifikācija, daudzumi un cenas”, tad Piegādātājam ir pienākums informēt Pasūtītāju un piegādāt šīs Preces par akcijas cenām. </w:t>
      </w:r>
    </w:p>
    <w:p w:rsidR="00A432F5" w:rsidRPr="004379F9" w:rsidRDefault="00A432F5" w:rsidP="00A432F5">
      <w:pPr>
        <w:pStyle w:val="Pamatteksts2"/>
        <w:spacing w:line="360" w:lineRule="auto"/>
        <w:rPr>
          <w:sz w:val="24"/>
          <w:szCs w:val="24"/>
        </w:rPr>
      </w:pPr>
      <w:r>
        <w:rPr>
          <w:sz w:val="24"/>
          <w:szCs w:val="24"/>
        </w:rPr>
        <w:t>3.5.</w:t>
      </w:r>
      <w:r w:rsidRPr="00615760">
        <w:rPr>
          <w:sz w:val="24"/>
          <w:szCs w:val="24"/>
        </w:rPr>
        <w:t xml:space="preserve"> Samaksa tiek veikta Latvijas Republikas naudas vienībā – euro 30 (trīsdesmit) kalendāro dienu laikā no Preču pavadzīmes izrakstīšanas datuma, attiecīgo</w:t>
      </w:r>
      <w:r w:rsidRPr="004379F9">
        <w:rPr>
          <w:sz w:val="24"/>
          <w:szCs w:val="24"/>
        </w:rPr>
        <w:t xml:space="preserve"> summu ieskaitot Preču pavadzīmē norādītajā Piegādātāja norēķinu bankas kontā.</w:t>
      </w:r>
    </w:p>
    <w:p w:rsidR="00A432F5" w:rsidRPr="004379F9" w:rsidRDefault="00A432F5" w:rsidP="00A432F5">
      <w:pPr>
        <w:pStyle w:val="Pamatteksts2"/>
        <w:spacing w:line="360" w:lineRule="auto"/>
        <w:rPr>
          <w:b/>
          <w:sz w:val="24"/>
          <w:szCs w:val="24"/>
        </w:rPr>
      </w:pPr>
      <w:r w:rsidRPr="004379F9">
        <w:rPr>
          <w:b/>
          <w:sz w:val="24"/>
          <w:szCs w:val="24"/>
        </w:rPr>
        <w:t>4.Piegādes kārtība un pušu saistības</w:t>
      </w:r>
    </w:p>
    <w:p w:rsidR="00A432F5" w:rsidRPr="004379F9" w:rsidRDefault="00A432F5" w:rsidP="00A432F5">
      <w:pPr>
        <w:spacing w:line="360" w:lineRule="auto"/>
        <w:jc w:val="both"/>
        <w:rPr>
          <w:sz w:val="24"/>
          <w:szCs w:val="24"/>
        </w:rPr>
      </w:pPr>
      <w:r w:rsidRPr="004379F9">
        <w:rPr>
          <w:sz w:val="24"/>
          <w:szCs w:val="24"/>
          <w:lang w:val="lv-LV"/>
        </w:rPr>
        <w:t>4.1. Preces</w:t>
      </w:r>
      <w:r w:rsidRPr="004379F9">
        <w:rPr>
          <w:bCs/>
          <w:sz w:val="24"/>
          <w:szCs w:val="24"/>
          <w:lang w:val="lv-LV"/>
        </w:rPr>
        <w:t xml:space="preserve"> piegādes adrese:</w:t>
      </w:r>
      <w:r w:rsidRPr="004379F9">
        <w:rPr>
          <w:b/>
          <w:color w:val="000000"/>
          <w:sz w:val="24"/>
          <w:szCs w:val="24"/>
          <w:lang w:val="lv-LV"/>
        </w:rPr>
        <w:t xml:space="preserve"> </w:t>
      </w:r>
      <w:r w:rsidRPr="004379F9">
        <w:rPr>
          <w:color w:val="000000"/>
          <w:sz w:val="24"/>
          <w:szCs w:val="24"/>
          <w:lang w:val="lv-LV"/>
        </w:rPr>
        <w:t>SIA</w:t>
      </w:r>
      <w:r w:rsidRPr="004379F9">
        <w:rPr>
          <w:b/>
          <w:color w:val="000000"/>
          <w:sz w:val="24"/>
          <w:szCs w:val="24"/>
          <w:lang w:val="lv-LV"/>
        </w:rPr>
        <w:t xml:space="preserve"> </w:t>
      </w:r>
      <w:r w:rsidRPr="004379F9">
        <w:rPr>
          <w:color w:val="000000"/>
          <w:sz w:val="24"/>
          <w:szCs w:val="24"/>
          <w:lang w:val="lv-LV"/>
        </w:rPr>
        <w:t>„Ogres rajona slimnīca”, Ogre, Slimnīcas iela 2, slimnīcas aptieka</w:t>
      </w:r>
      <w:r w:rsidRPr="004379F9">
        <w:rPr>
          <w:bCs/>
          <w:sz w:val="24"/>
          <w:szCs w:val="24"/>
          <w:lang w:val="lv-LV"/>
        </w:rPr>
        <w:t xml:space="preserve">. </w:t>
      </w:r>
      <w:r w:rsidRPr="004379F9">
        <w:rPr>
          <w:bCs/>
          <w:sz w:val="24"/>
          <w:szCs w:val="24"/>
        </w:rPr>
        <w:t xml:space="preserve">Piegādes laiks: darbadienās no </w:t>
      </w:r>
      <w:r w:rsidRPr="004379F9">
        <w:rPr>
          <w:sz w:val="24"/>
          <w:szCs w:val="24"/>
        </w:rPr>
        <w:t xml:space="preserve">plkst. </w:t>
      </w:r>
      <w:r>
        <w:rPr>
          <w:sz w:val="24"/>
          <w:szCs w:val="24"/>
        </w:rPr>
        <w:t>8</w:t>
      </w:r>
      <w:r w:rsidRPr="004379F9">
        <w:rPr>
          <w:sz w:val="24"/>
          <w:szCs w:val="24"/>
        </w:rPr>
        <w:t>:00 līdz 1</w:t>
      </w:r>
      <w:r>
        <w:rPr>
          <w:sz w:val="24"/>
          <w:szCs w:val="24"/>
        </w:rPr>
        <w:t>5</w:t>
      </w:r>
      <w:r w:rsidRPr="004379F9">
        <w:rPr>
          <w:sz w:val="24"/>
          <w:szCs w:val="24"/>
        </w:rPr>
        <w:t>:00.</w:t>
      </w:r>
    </w:p>
    <w:p w:rsidR="00A432F5" w:rsidRPr="00DC4A6A" w:rsidRDefault="00A432F5" w:rsidP="00A432F5">
      <w:pPr>
        <w:spacing w:line="360" w:lineRule="auto"/>
        <w:jc w:val="both"/>
        <w:rPr>
          <w:sz w:val="24"/>
          <w:szCs w:val="24"/>
        </w:rPr>
      </w:pPr>
      <w:r w:rsidRPr="004379F9">
        <w:rPr>
          <w:sz w:val="24"/>
          <w:szCs w:val="24"/>
        </w:rPr>
        <w:t>4.</w:t>
      </w:r>
      <w:proofErr w:type="gramStart"/>
      <w:r w:rsidRPr="004379F9">
        <w:rPr>
          <w:sz w:val="24"/>
          <w:szCs w:val="24"/>
        </w:rPr>
        <w:t>2.Pasūtītājs</w:t>
      </w:r>
      <w:proofErr w:type="gramEnd"/>
      <w:r w:rsidRPr="004379F9">
        <w:rPr>
          <w:sz w:val="24"/>
          <w:szCs w:val="24"/>
        </w:rPr>
        <w:t xml:space="preserve"> telefoniski pasūta preces </w:t>
      </w:r>
      <w:r w:rsidRPr="004379F9">
        <w:rPr>
          <w:bCs/>
          <w:sz w:val="24"/>
          <w:szCs w:val="24"/>
        </w:rPr>
        <w:t>Piegādātājam</w:t>
      </w:r>
      <w:r w:rsidRPr="004379F9">
        <w:rPr>
          <w:sz w:val="24"/>
          <w:szCs w:val="24"/>
        </w:rPr>
        <w:t xml:space="preserve"> zvanot līgumā norādītajai kontaktpersonai par nepieciešamo preču daudzumu. Piegādātājs preču </w:t>
      </w:r>
      <w:r w:rsidRPr="00B32C68">
        <w:rPr>
          <w:sz w:val="24"/>
          <w:szCs w:val="24"/>
        </w:rPr>
        <w:t xml:space="preserve">piegādi veic 2 (divu) darba dienu laikā </w:t>
      </w:r>
      <w:r w:rsidRPr="004379F9">
        <w:rPr>
          <w:sz w:val="24"/>
          <w:szCs w:val="24"/>
        </w:rPr>
        <w:t>pēc pasūtījuma saņemšanas.</w:t>
      </w:r>
    </w:p>
    <w:p w:rsidR="00A432F5" w:rsidRPr="00DC4A6A" w:rsidRDefault="00A432F5" w:rsidP="00A432F5">
      <w:pPr>
        <w:shd w:val="clear" w:color="auto" w:fill="FFFFFF"/>
        <w:spacing w:line="360" w:lineRule="auto"/>
        <w:jc w:val="both"/>
        <w:rPr>
          <w:sz w:val="24"/>
          <w:szCs w:val="24"/>
        </w:rPr>
      </w:pPr>
      <w:r w:rsidRPr="00DC4A6A">
        <w:rPr>
          <w:sz w:val="24"/>
          <w:szCs w:val="24"/>
        </w:rPr>
        <w:t>4.</w:t>
      </w:r>
      <w:proofErr w:type="gramStart"/>
      <w:r w:rsidRPr="00DC4A6A">
        <w:rPr>
          <w:sz w:val="24"/>
          <w:szCs w:val="24"/>
        </w:rPr>
        <w:t>3.Pasūtītājs</w:t>
      </w:r>
      <w:proofErr w:type="gramEnd"/>
      <w:r w:rsidRPr="00DC4A6A">
        <w:rPr>
          <w:sz w:val="24"/>
          <w:szCs w:val="24"/>
        </w:rPr>
        <w:t>, pieņemot Preces, ir tiesīgs pārbaudīt Preču atbilstību un iepakojuma kvalitāti</w:t>
      </w:r>
      <w:r w:rsidRPr="004379F9">
        <w:rPr>
          <w:sz w:val="24"/>
          <w:szCs w:val="24"/>
        </w:rPr>
        <w:t xml:space="preserve">. Ja kāda no Precēm neatbilst šī Līguma noteikumiem, vai konstatēts iztrūkums, Pasūtītāja pilnvarots pārstāvis sastāda defektu aktu. Turklāt šajā gadījumā Pasūtītājs ir tiesīgs nepieņemt un </w:t>
      </w:r>
      <w:r w:rsidRPr="00DC4A6A">
        <w:rPr>
          <w:sz w:val="24"/>
          <w:szCs w:val="24"/>
        </w:rPr>
        <w:t>neapmaksāt defektu aktā norādītās, neatbilstošās Preces.</w:t>
      </w:r>
    </w:p>
    <w:p w:rsidR="00A432F5" w:rsidRPr="004379F9" w:rsidRDefault="00A432F5" w:rsidP="00A432F5">
      <w:pPr>
        <w:shd w:val="clear" w:color="auto" w:fill="FFFFFF"/>
        <w:spacing w:line="360" w:lineRule="auto"/>
        <w:jc w:val="both"/>
        <w:rPr>
          <w:sz w:val="24"/>
          <w:szCs w:val="24"/>
        </w:rPr>
      </w:pPr>
      <w:r w:rsidRPr="00DC4A6A">
        <w:rPr>
          <w:bCs/>
          <w:sz w:val="24"/>
          <w:szCs w:val="24"/>
        </w:rPr>
        <w:t>4.</w:t>
      </w:r>
      <w:proofErr w:type="gramStart"/>
      <w:r w:rsidRPr="00DC4A6A">
        <w:rPr>
          <w:bCs/>
          <w:sz w:val="24"/>
          <w:szCs w:val="24"/>
        </w:rPr>
        <w:t>4.Pamatotas</w:t>
      </w:r>
      <w:proofErr w:type="gramEnd"/>
      <w:r w:rsidRPr="00DC4A6A">
        <w:rPr>
          <w:bCs/>
          <w:sz w:val="24"/>
          <w:szCs w:val="24"/>
        </w:rPr>
        <w:t xml:space="preserve"> pretenzijas gadījumā Piegādātājs</w:t>
      </w:r>
      <w:r w:rsidRPr="00DC4A6A">
        <w:rPr>
          <w:sz w:val="24"/>
          <w:szCs w:val="24"/>
        </w:rPr>
        <w:t xml:space="preserve"> ne vēlāk kā 5 (piecu) darba dienu laikā no akta sastādīšanas brīža novērš aktā konstatētos </w:t>
      </w:r>
      <w:r w:rsidRPr="004379F9">
        <w:rPr>
          <w:sz w:val="24"/>
          <w:szCs w:val="24"/>
        </w:rPr>
        <w:t>trūkumus uz sava rēķina.</w:t>
      </w:r>
    </w:p>
    <w:p w:rsidR="00A432F5" w:rsidRPr="004379F9" w:rsidRDefault="00A432F5" w:rsidP="00A432F5">
      <w:pPr>
        <w:shd w:val="clear" w:color="auto" w:fill="FFFFFF"/>
        <w:spacing w:line="360" w:lineRule="auto"/>
        <w:jc w:val="both"/>
        <w:rPr>
          <w:sz w:val="24"/>
          <w:szCs w:val="24"/>
        </w:rPr>
      </w:pPr>
      <w:r w:rsidRPr="004379F9">
        <w:rPr>
          <w:sz w:val="24"/>
          <w:szCs w:val="24"/>
        </w:rPr>
        <w:t>4.</w:t>
      </w:r>
      <w:proofErr w:type="gramStart"/>
      <w:r w:rsidRPr="004379F9">
        <w:rPr>
          <w:sz w:val="24"/>
          <w:szCs w:val="24"/>
        </w:rPr>
        <w:t>5.Preces</w:t>
      </w:r>
      <w:proofErr w:type="gramEnd"/>
      <w:r w:rsidRPr="004379F9">
        <w:rPr>
          <w:sz w:val="24"/>
          <w:szCs w:val="24"/>
        </w:rPr>
        <w:t xml:space="preserve"> uzskatāmas par piegādātām un nodotām Pasūtītājam ar brīdi, kad Līdzēji (to pilnvarotie pārstāvji) parakstījuši Preču pavadzīmi-rēķinu. </w:t>
      </w:r>
    </w:p>
    <w:p w:rsidR="00A432F5" w:rsidRPr="004379F9" w:rsidRDefault="00A432F5" w:rsidP="00A432F5">
      <w:pPr>
        <w:shd w:val="clear" w:color="auto" w:fill="FFFFFF"/>
        <w:spacing w:line="360" w:lineRule="auto"/>
        <w:jc w:val="both"/>
        <w:rPr>
          <w:bCs/>
          <w:sz w:val="24"/>
          <w:szCs w:val="24"/>
        </w:rPr>
      </w:pPr>
      <w:r w:rsidRPr="004379F9">
        <w:rPr>
          <w:sz w:val="24"/>
          <w:szCs w:val="24"/>
        </w:rPr>
        <w:lastRenderedPageBreak/>
        <w:t>4.</w:t>
      </w:r>
      <w:proofErr w:type="gramStart"/>
      <w:r w:rsidRPr="004379F9">
        <w:rPr>
          <w:sz w:val="24"/>
          <w:szCs w:val="24"/>
        </w:rPr>
        <w:t>6.Piegādātājs</w:t>
      </w:r>
      <w:proofErr w:type="gramEnd"/>
      <w:r w:rsidRPr="004379F9">
        <w:rPr>
          <w:sz w:val="24"/>
          <w:szCs w:val="24"/>
        </w:rPr>
        <w:t xml:space="preserve"> nodrošina, ka Pasūtītājam tiek iesniegti atbilstoši tiesību normatīvajiem aktiem noformēti Preču pavadzīmju </w:t>
      </w:r>
      <w:r w:rsidRPr="004379F9">
        <w:rPr>
          <w:bCs/>
          <w:sz w:val="24"/>
          <w:szCs w:val="24"/>
        </w:rPr>
        <w:t>trīs eksemplāri.</w:t>
      </w:r>
    </w:p>
    <w:p w:rsidR="00A432F5" w:rsidRPr="004379F9" w:rsidRDefault="00A432F5" w:rsidP="00A432F5">
      <w:pPr>
        <w:widowControl w:val="0"/>
        <w:autoSpaceDE w:val="0"/>
        <w:spacing w:line="360" w:lineRule="auto"/>
        <w:ind w:firstLine="720"/>
        <w:jc w:val="both"/>
        <w:rPr>
          <w:spacing w:val="2"/>
          <w:sz w:val="24"/>
          <w:szCs w:val="24"/>
        </w:rPr>
      </w:pPr>
      <w:r w:rsidRPr="004379F9">
        <w:rPr>
          <w:spacing w:val="2"/>
          <w:sz w:val="24"/>
          <w:szCs w:val="24"/>
        </w:rPr>
        <w:t>Kontaktpersonas:</w:t>
      </w:r>
    </w:p>
    <w:p w:rsidR="00A432F5" w:rsidRPr="005E58BA" w:rsidRDefault="00A432F5" w:rsidP="00A432F5">
      <w:pPr>
        <w:widowControl w:val="0"/>
        <w:autoSpaceDE w:val="0"/>
        <w:spacing w:line="360" w:lineRule="auto"/>
        <w:ind w:firstLine="720"/>
        <w:jc w:val="both"/>
        <w:rPr>
          <w:spacing w:val="2"/>
          <w:sz w:val="24"/>
          <w:szCs w:val="24"/>
        </w:rPr>
      </w:pPr>
      <w:r w:rsidRPr="004379F9">
        <w:rPr>
          <w:spacing w:val="2"/>
          <w:sz w:val="24"/>
          <w:szCs w:val="24"/>
        </w:rPr>
        <w:t xml:space="preserve">No Pasūtītāja puses: </w:t>
      </w:r>
      <w:r w:rsidR="00B37737">
        <w:rPr>
          <w:spacing w:val="2"/>
          <w:sz w:val="24"/>
          <w:szCs w:val="24"/>
        </w:rPr>
        <w:t xml:space="preserve">aptiekas </w:t>
      </w:r>
      <w:r w:rsidR="00B37737" w:rsidRPr="005E58BA">
        <w:rPr>
          <w:spacing w:val="2"/>
          <w:sz w:val="24"/>
          <w:szCs w:val="24"/>
        </w:rPr>
        <w:t>darbinieks</w:t>
      </w:r>
      <w:r w:rsidRPr="005E58BA">
        <w:rPr>
          <w:spacing w:val="2"/>
          <w:sz w:val="24"/>
          <w:szCs w:val="24"/>
        </w:rPr>
        <w:t>, tālrunis: 29909474;</w:t>
      </w:r>
    </w:p>
    <w:p w:rsidR="00A432F5" w:rsidRPr="004379F9" w:rsidRDefault="00A432F5" w:rsidP="00A432F5">
      <w:pPr>
        <w:widowControl w:val="0"/>
        <w:autoSpaceDE w:val="0"/>
        <w:spacing w:line="360" w:lineRule="auto"/>
        <w:ind w:firstLine="720"/>
        <w:jc w:val="both"/>
        <w:rPr>
          <w:spacing w:val="2"/>
          <w:sz w:val="24"/>
          <w:szCs w:val="24"/>
        </w:rPr>
      </w:pPr>
      <w:r w:rsidRPr="004379F9">
        <w:rPr>
          <w:spacing w:val="2"/>
          <w:sz w:val="24"/>
          <w:szCs w:val="24"/>
        </w:rPr>
        <w:t xml:space="preserve">No Piegādātāja </w:t>
      </w:r>
      <w:proofErr w:type="gramStart"/>
      <w:r w:rsidRPr="004379F9">
        <w:rPr>
          <w:spacing w:val="2"/>
          <w:sz w:val="24"/>
          <w:szCs w:val="24"/>
        </w:rPr>
        <w:t>puses:_</w:t>
      </w:r>
      <w:proofErr w:type="gramEnd"/>
      <w:r w:rsidRPr="004379F9">
        <w:rPr>
          <w:spacing w:val="2"/>
          <w:sz w:val="24"/>
          <w:szCs w:val="24"/>
        </w:rPr>
        <w:t>_____________________________________________.</w:t>
      </w:r>
    </w:p>
    <w:p w:rsidR="00A432F5" w:rsidRPr="004379F9" w:rsidRDefault="00A432F5" w:rsidP="00A432F5">
      <w:pPr>
        <w:tabs>
          <w:tab w:val="left" w:pos="900"/>
        </w:tabs>
        <w:spacing w:line="360" w:lineRule="auto"/>
        <w:jc w:val="both"/>
        <w:rPr>
          <w:sz w:val="24"/>
          <w:szCs w:val="24"/>
        </w:rPr>
      </w:pPr>
      <w:r w:rsidRPr="004379F9">
        <w:rPr>
          <w:sz w:val="24"/>
          <w:szCs w:val="24"/>
        </w:rPr>
        <w:t>4.7. Saskaņā ar Civillikuma 2069.panta noteikumiem Puses vienojas, ka īpašumtiesības uz Precēm saglabājas Piegādātājam līdz brīdim, kad Pasūtītājs ir veicis pilnu samaksu par Precēm. Pasūtītājs saņemtās preces var brīvi realizēt savas komercdarbības vajadzībām, izmantot preces savu klientu apkalpošanai savas komercdarbības ietvaros un/vai atsavināt Preces (tikai pārdot) savas komercdarbības ietvaros.</w:t>
      </w:r>
    </w:p>
    <w:p w:rsidR="00A432F5" w:rsidRPr="004379F9" w:rsidRDefault="00A432F5" w:rsidP="00A432F5">
      <w:pPr>
        <w:spacing w:line="360" w:lineRule="auto"/>
        <w:jc w:val="both"/>
        <w:rPr>
          <w:b/>
          <w:sz w:val="24"/>
          <w:szCs w:val="24"/>
        </w:rPr>
      </w:pPr>
      <w:r w:rsidRPr="004379F9">
        <w:rPr>
          <w:b/>
          <w:sz w:val="24"/>
          <w:szCs w:val="24"/>
        </w:rPr>
        <w:t>5.Līguma darbības laiks</w:t>
      </w:r>
    </w:p>
    <w:p w:rsidR="00A432F5" w:rsidRPr="004379F9" w:rsidRDefault="00A432F5" w:rsidP="00A432F5">
      <w:pPr>
        <w:spacing w:line="360" w:lineRule="auto"/>
        <w:jc w:val="both"/>
        <w:rPr>
          <w:sz w:val="24"/>
          <w:szCs w:val="24"/>
        </w:rPr>
      </w:pPr>
      <w:r w:rsidRPr="004379F9">
        <w:rPr>
          <w:sz w:val="24"/>
          <w:szCs w:val="24"/>
        </w:rPr>
        <w:t>5.</w:t>
      </w:r>
      <w:proofErr w:type="gramStart"/>
      <w:r w:rsidRPr="004379F9">
        <w:rPr>
          <w:sz w:val="24"/>
          <w:szCs w:val="24"/>
        </w:rPr>
        <w:t>1.Līgums</w:t>
      </w:r>
      <w:proofErr w:type="gramEnd"/>
      <w:r w:rsidRPr="004379F9">
        <w:rPr>
          <w:sz w:val="24"/>
          <w:szCs w:val="24"/>
        </w:rPr>
        <w:t xml:space="preserve"> stājas spēkā ar 201</w:t>
      </w:r>
      <w:r>
        <w:rPr>
          <w:sz w:val="24"/>
          <w:szCs w:val="24"/>
        </w:rPr>
        <w:t>8</w:t>
      </w:r>
      <w:r w:rsidRPr="004379F9">
        <w:rPr>
          <w:sz w:val="24"/>
          <w:szCs w:val="24"/>
        </w:rPr>
        <w:t xml:space="preserve">.gada 1.janvāri un ir spēkā </w:t>
      </w:r>
      <w:r>
        <w:rPr>
          <w:sz w:val="24"/>
          <w:szCs w:val="24"/>
        </w:rPr>
        <w:t>24</w:t>
      </w:r>
      <w:r w:rsidRPr="004379F9">
        <w:rPr>
          <w:sz w:val="24"/>
          <w:szCs w:val="24"/>
        </w:rPr>
        <w:t xml:space="preserve"> (div</w:t>
      </w:r>
      <w:r>
        <w:rPr>
          <w:sz w:val="24"/>
          <w:szCs w:val="24"/>
        </w:rPr>
        <w:t>desmit četrus</w:t>
      </w:r>
      <w:r w:rsidRPr="004379F9">
        <w:rPr>
          <w:sz w:val="24"/>
          <w:szCs w:val="24"/>
        </w:rPr>
        <w:t xml:space="preserve">) mēnešus vai līdz </w:t>
      </w:r>
      <w:r>
        <w:rPr>
          <w:sz w:val="24"/>
          <w:szCs w:val="24"/>
        </w:rPr>
        <w:t xml:space="preserve">kopējās iepirkuma “Medikamentu piegāde 2018. – 2019.gadam” vispārīgās vienošanās summas ………EUR bez PVN sasniegšanai, vai </w:t>
      </w:r>
      <w:r w:rsidRPr="004379F9">
        <w:rPr>
          <w:sz w:val="24"/>
          <w:szCs w:val="24"/>
        </w:rPr>
        <w:t>saistību izpildei. Līguma izbeigšana vai Līguma termiņa izbeigšanās neatbrīvo Puses no Līguma darbības laikā iesāktajām saistībām.</w:t>
      </w:r>
    </w:p>
    <w:p w:rsidR="00A432F5" w:rsidRPr="004379F9" w:rsidRDefault="00A432F5" w:rsidP="00A432F5">
      <w:pPr>
        <w:spacing w:line="360" w:lineRule="auto"/>
        <w:jc w:val="both"/>
        <w:rPr>
          <w:b/>
          <w:bCs/>
          <w:sz w:val="24"/>
          <w:szCs w:val="24"/>
        </w:rPr>
      </w:pPr>
      <w:r w:rsidRPr="004379F9">
        <w:rPr>
          <w:b/>
          <w:bCs/>
          <w:sz w:val="24"/>
          <w:szCs w:val="24"/>
        </w:rPr>
        <w:t>6. Pušu atbildība</w:t>
      </w:r>
    </w:p>
    <w:p w:rsidR="00A432F5" w:rsidRPr="004379F9" w:rsidRDefault="00A432F5" w:rsidP="00A432F5">
      <w:pPr>
        <w:spacing w:line="360" w:lineRule="auto"/>
        <w:jc w:val="both"/>
        <w:rPr>
          <w:sz w:val="24"/>
          <w:szCs w:val="24"/>
        </w:rPr>
      </w:pPr>
      <w:r w:rsidRPr="004379F9">
        <w:rPr>
          <w:sz w:val="24"/>
          <w:szCs w:val="24"/>
        </w:rPr>
        <w:t>6.1. Par Preces nesavlaicīgu piegādi, Piegādātājs no kārtējā maksājuma maksā līgumsodu 0.5% (nulle komats pieci procenti) apmērā no laikā nepiegādātās Preces vērtības par katru nokavēto piegādes dienu</w:t>
      </w:r>
      <w:r>
        <w:rPr>
          <w:sz w:val="24"/>
          <w:szCs w:val="24"/>
        </w:rPr>
        <w:t xml:space="preserve">, </w:t>
      </w:r>
      <w:r w:rsidRPr="004379F9">
        <w:rPr>
          <w:sz w:val="24"/>
          <w:szCs w:val="24"/>
        </w:rPr>
        <w:t>bet ne vairāk kā 7% (septiņi procenti) no nepiegādātās preču summas.</w:t>
      </w:r>
    </w:p>
    <w:p w:rsidR="00A432F5" w:rsidRPr="004379F9" w:rsidRDefault="00A432F5" w:rsidP="00A432F5">
      <w:pPr>
        <w:spacing w:line="360" w:lineRule="auto"/>
        <w:jc w:val="both"/>
        <w:rPr>
          <w:sz w:val="24"/>
          <w:szCs w:val="24"/>
        </w:rPr>
      </w:pPr>
      <w:r w:rsidRPr="004379F9">
        <w:rPr>
          <w:sz w:val="24"/>
          <w:szCs w:val="24"/>
        </w:rPr>
        <w:t xml:space="preserve">6.2. Par piegādātās Preces nesavlaicīgu apmaksu Pasūtītājs maksā nokavējuma procentus 0.5% (nulle komats pieci procenti) apmērā par katru kalendāra dienu, bet ne vairāk kā 7% (septiņi procenti) no piegādāto un neapmaksāto preču summas. </w:t>
      </w:r>
    </w:p>
    <w:p w:rsidR="00A432F5" w:rsidRPr="004379F9" w:rsidRDefault="00A432F5" w:rsidP="00A432F5">
      <w:pPr>
        <w:spacing w:line="360" w:lineRule="auto"/>
        <w:jc w:val="both"/>
        <w:rPr>
          <w:sz w:val="24"/>
          <w:szCs w:val="24"/>
        </w:rPr>
      </w:pPr>
      <w:r w:rsidRPr="004379F9">
        <w:rPr>
          <w:sz w:val="24"/>
          <w:szCs w:val="24"/>
        </w:rPr>
        <w:t>6.3. Visas sankciju summas tiek apmaksātas 5 (piecu) darba dienu laikā pēc attiecīgās Puses rēķina saņemšanas. Ja samaksa nav notikusi, Pusei – kreditoram ir tiesības ieturēt attiecīgas naudas summas no maksājumiem Pusei – parādniekam.</w:t>
      </w:r>
    </w:p>
    <w:p w:rsidR="00A432F5" w:rsidRPr="004379F9" w:rsidRDefault="00A432F5" w:rsidP="00A432F5">
      <w:pPr>
        <w:spacing w:line="360" w:lineRule="auto"/>
        <w:jc w:val="both"/>
        <w:rPr>
          <w:sz w:val="24"/>
          <w:szCs w:val="24"/>
        </w:rPr>
      </w:pPr>
      <w:r w:rsidRPr="004379F9">
        <w:rPr>
          <w:sz w:val="24"/>
          <w:szCs w:val="24"/>
        </w:rPr>
        <w:t>6.</w:t>
      </w:r>
      <w:proofErr w:type="gramStart"/>
      <w:r w:rsidRPr="004379F9">
        <w:rPr>
          <w:sz w:val="24"/>
          <w:szCs w:val="24"/>
        </w:rPr>
        <w:t>4.Līgumsoda</w:t>
      </w:r>
      <w:proofErr w:type="gramEnd"/>
      <w:r w:rsidRPr="004379F9">
        <w:rPr>
          <w:sz w:val="24"/>
          <w:szCs w:val="24"/>
        </w:rPr>
        <w:t xml:space="preserve"> samaksa neatbrīvo Puses no Līguma izpildes un otrai Pusei nodarīto tiešo zaudējumu samaksas, un tās var prasīt otrai Pusei kā līgumsoda, tā Līguma noteikumu izpildīšanu </w:t>
      </w:r>
    </w:p>
    <w:p w:rsidR="00A432F5" w:rsidRPr="004379F9" w:rsidRDefault="00A432F5" w:rsidP="00A432F5">
      <w:pPr>
        <w:spacing w:line="360" w:lineRule="auto"/>
        <w:jc w:val="both"/>
        <w:rPr>
          <w:sz w:val="24"/>
          <w:szCs w:val="24"/>
        </w:rPr>
      </w:pPr>
      <w:r w:rsidRPr="004379F9">
        <w:rPr>
          <w:sz w:val="24"/>
          <w:szCs w:val="24"/>
        </w:rPr>
        <w:t>6.5. Ja pasūtītājs ir parādā Piegādātājam jebkādus maksājumus, Piegādātājam ir tiesības nepieņemt jaunus Preču pasūtījumus no Pasūtītāja.</w:t>
      </w:r>
    </w:p>
    <w:p w:rsidR="00A432F5" w:rsidRPr="006A0506" w:rsidRDefault="00A432F5" w:rsidP="00A432F5">
      <w:pPr>
        <w:spacing w:line="360" w:lineRule="auto"/>
        <w:jc w:val="both"/>
        <w:rPr>
          <w:sz w:val="24"/>
          <w:szCs w:val="24"/>
        </w:rPr>
      </w:pPr>
      <w:r w:rsidRPr="006A0506">
        <w:rPr>
          <w:sz w:val="24"/>
          <w:szCs w:val="24"/>
        </w:rPr>
        <w:t>6.6. Ja Piegādātājs nespēj piegādāt preces 2</w:t>
      </w:r>
      <w:r>
        <w:rPr>
          <w:sz w:val="24"/>
          <w:szCs w:val="24"/>
        </w:rPr>
        <w:t xml:space="preserve"> (divu) darba dienu</w:t>
      </w:r>
      <w:r w:rsidRPr="006A0506">
        <w:rPr>
          <w:sz w:val="24"/>
          <w:szCs w:val="24"/>
        </w:rPr>
        <w:t xml:space="preserve"> laikā no pasūtījuma saņemšanas brīža, tad par to nekavējoties nosūta Pasūtītājam rakstisku paziņojumu pa faksu Nr. 65046161. Pasūtītājs preces pasūta no tā Piegādātājam, kurš piedāvājis viszemāko cenu (Piegādātājs Nr.1). Ja Piegādātājs Nr.1 nespēj piegādāt pasūtītās preces, Pasūtītājam ir tiesības preces pasūtīt tam Piegādātajam, kurš piedāvājis nākamo zemāko cenu (Piegādātājs Nr.2), ja arī Piegādātājs Nr.2 </w:t>
      </w:r>
      <w:r w:rsidRPr="006A0506">
        <w:rPr>
          <w:sz w:val="24"/>
          <w:szCs w:val="24"/>
        </w:rPr>
        <w:lastRenderedPageBreak/>
        <w:t>preces nespēj piegādāt, Pasūtītājs preces pasūta no Piegādātāja, kurš piedāvājis nākamo zemāko cenu (Piegādātājs Nr.3).</w:t>
      </w:r>
    </w:p>
    <w:p w:rsidR="00A432F5" w:rsidRPr="006A0506" w:rsidRDefault="00A432F5" w:rsidP="00A432F5">
      <w:pPr>
        <w:spacing w:line="360" w:lineRule="auto"/>
        <w:jc w:val="both"/>
        <w:rPr>
          <w:sz w:val="24"/>
          <w:szCs w:val="24"/>
        </w:rPr>
      </w:pPr>
      <w:r w:rsidRPr="006A0506">
        <w:rPr>
          <w:sz w:val="24"/>
          <w:szCs w:val="24"/>
        </w:rPr>
        <w:t>6.7. Pasūtītājam ir pienākums nodrošināt, lai visā Līguma darbības laikā tam būtu spēkā esoša un neapturēta, neanulēta atļauja (licence) zāļu iegādei.</w:t>
      </w:r>
    </w:p>
    <w:p w:rsidR="00A432F5" w:rsidRPr="004379F9" w:rsidRDefault="00A432F5" w:rsidP="00A432F5">
      <w:pPr>
        <w:spacing w:line="360" w:lineRule="auto"/>
        <w:jc w:val="both"/>
        <w:rPr>
          <w:b/>
          <w:bCs/>
          <w:sz w:val="24"/>
          <w:szCs w:val="24"/>
        </w:rPr>
      </w:pPr>
      <w:r w:rsidRPr="004379F9">
        <w:rPr>
          <w:b/>
          <w:bCs/>
          <w:sz w:val="24"/>
          <w:szCs w:val="24"/>
        </w:rPr>
        <w:t>7. Līguma grozīšanas kārtība un kārtība, kādā pieļaujama atkāpšanās no līguma</w:t>
      </w:r>
    </w:p>
    <w:p w:rsidR="00A432F5" w:rsidRPr="004379F9" w:rsidRDefault="00A432F5" w:rsidP="00A432F5">
      <w:pPr>
        <w:spacing w:line="360" w:lineRule="auto"/>
        <w:jc w:val="both"/>
        <w:rPr>
          <w:sz w:val="24"/>
          <w:szCs w:val="24"/>
        </w:rPr>
      </w:pPr>
      <w:r w:rsidRPr="004379F9">
        <w:rPr>
          <w:sz w:val="24"/>
          <w:szCs w:val="24"/>
        </w:rPr>
        <w:t>7.1. Pasūtītājam ir tiesības pārtraukt šī Līguma darbību, 10 (desmit) dienas iepriekš rakstiski paziņojot par to Piegādātājam, ja:</w:t>
      </w:r>
    </w:p>
    <w:p w:rsidR="00A432F5" w:rsidRPr="004379F9" w:rsidRDefault="00A432F5" w:rsidP="00A432F5">
      <w:pPr>
        <w:spacing w:line="360" w:lineRule="auto"/>
        <w:jc w:val="both"/>
        <w:rPr>
          <w:sz w:val="24"/>
          <w:szCs w:val="24"/>
        </w:rPr>
      </w:pPr>
      <w:r w:rsidRPr="004379F9">
        <w:rPr>
          <w:sz w:val="24"/>
          <w:szCs w:val="24"/>
        </w:rPr>
        <w:t xml:space="preserve">7.1.1. Piegādātājs ir pieņēmis lēmumu uzsākt uzņēmuma likvidāciju, apturēt vai pārtraukt uzņēmuma darbību; </w:t>
      </w:r>
    </w:p>
    <w:p w:rsidR="00A432F5" w:rsidRPr="004379F9" w:rsidRDefault="00A432F5" w:rsidP="00A432F5">
      <w:pPr>
        <w:spacing w:line="360" w:lineRule="auto"/>
        <w:jc w:val="both"/>
        <w:rPr>
          <w:sz w:val="24"/>
          <w:szCs w:val="24"/>
        </w:rPr>
      </w:pPr>
      <w:r w:rsidRPr="004379F9">
        <w:rPr>
          <w:sz w:val="24"/>
          <w:szCs w:val="24"/>
        </w:rPr>
        <w:t>7.1.2. pret Piegādātāju ar spēkā stājušos tiesas nolēmumu ir uzsākta maksātnespēja vai bankrota procedūra, vai tās darbība ir apturēta;</w:t>
      </w:r>
    </w:p>
    <w:p w:rsidR="00A432F5" w:rsidRPr="004379F9" w:rsidRDefault="00A432F5" w:rsidP="00A432F5">
      <w:pPr>
        <w:spacing w:line="360" w:lineRule="auto"/>
        <w:jc w:val="both"/>
        <w:rPr>
          <w:bCs/>
          <w:sz w:val="24"/>
          <w:szCs w:val="24"/>
        </w:rPr>
      </w:pPr>
      <w:r w:rsidRPr="004379F9">
        <w:rPr>
          <w:sz w:val="24"/>
          <w:szCs w:val="24"/>
        </w:rPr>
        <w:t xml:space="preserve">7.1.3. </w:t>
      </w:r>
      <w:r w:rsidRPr="004379F9">
        <w:rPr>
          <w:bCs/>
          <w:sz w:val="24"/>
          <w:szCs w:val="24"/>
        </w:rPr>
        <w:t>Piegādātājam ir anulētas vai apturētas licences vai beidzies to derīguma termiņš;</w:t>
      </w:r>
    </w:p>
    <w:p w:rsidR="00A432F5" w:rsidRPr="004379F9" w:rsidRDefault="00A432F5" w:rsidP="00A432F5">
      <w:pPr>
        <w:spacing w:line="360" w:lineRule="auto"/>
        <w:jc w:val="both"/>
        <w:rPr>
          <w:sz w:val="24"/>
          <w:szCs w:val="24"/>
        </w:rPr>
      </w:pPr>
      <w:r w:rsidRPr="004379F9">
        <w:rPr>
          <w:sz w:val="24"/>
          <w:szCs w:val="24"/>
        </w:rPr>
        <w:t>7.1.4. Piegādātājs nepiegādā Preci atbilstoši Līguma noteikumiem un piegāde nokavēta vairāk kā 30 (trīsdesmit) dienas, izņemot, ja Piegādātājs rīkojies atbilstoši Līguma 6.6. punktā noteiktajam.</w:t>
      </w:r>
    </w:p>
    <w:p w:rsidR="00A432F5" w:rsidRPr="004379F9" w:rsidRDefault="00A432F5" w:rsidP="00A432F5">
      <w:pPr>
        <w:spacing w:line="360" w:lineRule="auto"/>
        <w:rPr>
          <w:sz w:val="24"/>
          <w:szCs w:val="24"/>
        </w:rPr>
      </w:pPr>
      <w:r w:rsidRPr="004379F9">
        <w:rPr>
          <w:sz w:val="24"/>
          <w:szCs w:val="24"/>
        </w:rPr>
        <w:t>7.2. Līguma pārtraukšanas gadījumā Pasūtītājs samaksā Piegādātājam par faktiski laicīgi veiktajām Preces piegādēm, ja Puses nevienojas citādi.</w:t>
      </w:r>
    </w:p>
    <w:p w:rsidR="00A432F5" w:rsidRPr="004379F9" w:rsidRDefault="00A432F5" w:rsidP="00A432F5">
      <w:pPr>
        <w:spacing w:line="360" w:lineRule="auto"/>
        <w:rPr>
          <w:sz w:val="24"/>
          <w:szCs w:val="24"/>
        </w:rPr>
      </w:pPr>
      <w:r w:rsidRPr="004379F9">
        <w:rPr>
          <w:sz w:val="24"/>
          <w:szCs w:val="24"/>
        </w:rPr>
        <w:t>7.</w:t>
      </w:r>
      <w:proofErr w:type="gramStart"/>
      <w:r w:rsidRPr="004379F9">
        <w:rPr>
          <w:sz w:val="24"/>
          <w:szCs w:val="24"/>
        </w:rPr>
        <w:t>3.Piegādātājam</w:t>
      </w:r>
      <w:proofErr w:type="gramEnd"/>
      <w:r w:rsidRPr="004379F9">
        <w:rPr>
          <w:sz w:val="24"/>
          <w:szCs w:val="24"/>
        </w:rPr>
        <w:t xml:space="preserve"> ir tiesības vienpusēji atkāpties no Līguma:</w:t>
      </w:r>
    </w:p>
    <w:p w:rsidR="00A432F5" w:rsidRPr="004379F9" w:rsidRDefault="00A432F5" w:rsidP="00A432F5">
      <w:pPr>
        <w:spacing w:line="360" w:lineRule="auto"/>
        <w:rPr>
          <w:sz w:val="24"/>
          <w:szCs w:val="24"/>
        </w:rPr>
      </w:pPr>
      <w:r w:rsidRPr="004379F9">
        <w:rPr>
          <w:sz w:val="24"/>
          <w:szCs w:val="24"/>
        </w:rPr>
        <w:t>7.3.1. 15 (piecpadsmit) dienas iepriekš par to brīdinot Pasūtītāju, ja Pasūtītājs neveic samaksu saskaņā ar Līguma noteikumiem;</w:t>
      </w:r>
    </w:p>
    <w:p w:rsidR="00A432F5" w:rsidRPr="004379F9" w:rsidRDefault="00A432F5" w:rsidP="00A432F5">
      <w:pPr>
        <w:spacing w:line="360" w:lineRule="auto"/>
        <w:rPr>
          <w:sz w:val="24"/>
          <w:szCs w:val="24"/>
        </w:rPr>
      </w:pPr>
      <w:r w:rsidRPr="004379F9">
        <w:rPr>
          <w:sz w:val="24"/>
          <w:szCs w:val="24"/>
        </w:rPr>
        <w:t>7.3.</w:t>
      </w:r>
      <w:proofErr w:type="gramStart"/>
      <w:r w:rsidRPr="004379F9">
        <w:rPr>
          <w:sz w:val="24"/>
          <w:szCs w:val="24"/>
        </w:rPr>
        <w:t>2.nekavējoties</w:t>
      </w:r>
      <w:proofErr w:type="gramEnd"/>
      <w:r w:rsidRPr="004379F9">
        <w:rPr>
          <w:sz w:val="24"/>
          <w:szCs w:val="24"/>
        </w:rPr>
        <w:t>, ja ar spēkā stājušos tiesas nolēmumu Pasūtītājs tiek pasludināts par maksātnespējīgu, tiek ierosināts tā tiesiskās aizsardzības process vai uzsākta tā likvidācija</w:t>
      </w:r>
    </w:p>
    <w:p w:rsidR="00A432F5" w:rsidRPr="004379F9" w:rsidRDefault="00A432F5" w:rsidP="00A432F5">
      <w:pPr>
        <w:spacing w:line="360" w:lineRule="auto"/>
        <w:jc w:val="both"/>
        <w:rPr>
          <w:b/>
          <w:sz w:val="24"/>
          <w:szCs w:val="24"/>
        </w:rPr>
      </w:pPr>
      <w:r w:rsidRPr="004379F9">
        <w:rPr>
          <w:b/>
          <w:sz w:val="24"/>
          <w:szCs w:val="24"/>
        </w:rPr>
        <w:t>8. Nepārvarama vara</w:t>
      </w:r>
    </w:p>
    <w:p w:rsidR="00A432F5" w:rsidRPr="004379F9" w:rsidRDefault="00A432F5" w:rsidP="00A432F5">
      <w:pPr>
        <w:spacing w:line="360" w:lineRule="auto"/>
        <w:jc w:val="both"/>
        <w:rPr>
          <w:b/>
          <w:bCs/>
          <w:sz w:val="24"/>
          <w:szCs w:val="24"/>
        </w:rPr>
      </w:pPr>
      <w:r w:rsidRPr="004379F9">
        <w:rPr>
          <w:sz w:val="24"/>
          <w:szCs w:val="24"/>
        </w:rPr>
        <w:t>8.</w:t>
      </w:r>
      <w:proofErr w:type="gramStart"/>
      <w:r w:rsidRPr="004379F9">
        <w:rPr>
          <w:sz w:val="24"/>
          <w:szCs w:val="24"/>
        </w:rPr>
        <w:t>1.Līdzēji</w:t>
      </w:r>
      <w:proofErr w:type="gramEnd"/>
      <w:r w:rsidRPr="004379F9">
        <w:rPr>
          <w:sz w:val="24"/>
          <w:szCs w:val="24"/>
        </w:rPr>
        <w:t xml:space="preserve"> tiek atbrīvoti no atbildības par šī Līguma pilnīgu vai daļēju neizpildi (izņemot savstarpēju finansiālu norēķinu veikšanu), ja tā radusies ārkārtēju, nepārvaramu apstākļu dēļ. Pie šādiem apstākļiem pieder dabas katastrofas (ugunsnelaime, plūdi, Piegādātāja vai pasūtītāja objektos utt., kas ir saistīti ar Līguma izpildes nodrošināšanu), autoavārijas vai citas transporta satiksmes problēmas, valsts pārvaldes, pašvaldību institūciju pieņemtie lēmumi, kuri ierobežo vai izslēdz Līguma izpildes iespējas.</w:t>
      </w:r>
    </w:p>
    <w:p w:rsidR="00A432F5" w:rsidRPr="004379F9" w:rsidRDefault="00A432F5" w:rsidP="00A432F5">
      <w:pPr>
        <w:spacing w:line="360" w:lineRule="auto"/>
        <w:jc w:val="both"/>
        <w:rPr>
          <w:b/>
          <w:bCs/>
          <w:sz w:val="24"/>
          <w:szCs w:val="24"/>
        </w:rPr>
      </w:pPr>
      <w:r w:rsidRPr="004379F9">
        <w:rPr>
          <w:b/>
          <w:bCs/>
          <w:sz w:val="24"/>
          <w:szCs w:val="24"/>
        </w:rPr>
        <w:t>9. Citi nosacījumi</w:t>
      </w:r>
    </w:p>
    <w:p w:rsidR="00A432F5" w:rsidRPr="004379F9" w:rsidRDefault="00A432F5" w:rsidP="00A432F5">
      <w:pPr>
        <w:spacing w:line="360" w:lineRule="auto"/>
        <w:jc w:val="both"/>
        <w:rPr>
          <w:sz w:val="24"/>
          <w:szCs w:val="24"/>
        </w:rPr>
      </w:pPr>
      <w:r w:rsidRPr="004379F9">
        <w:rPr>
          <w:sz w:val="24"/>
          <w:szCs w:val="24"/>
        </w:rPr>
        <w:t>9.1. Visi Līguma grozījumi, vienošanās par tā izbeigšanu un citas vienošanās, kas saistītas ar Līgumu vai tā izpildīšanu, tiek sastādīti tikai rakstveidā un pēc tam, kad tos paraksta Puses, tiek pievienoti Līgumam un kļūst par tā neatņemamu sastāvdaļu.</w:t>
      </w:r>
    </w:p>
    <w:p w:rsidR="00A432F5" w:rsidRPr="004379F9" w:rsidRDefault="00A432F5" w:rsidP="00A432F5">
      <w:pPr>
        <w:spacing w:line="360" w:lineRule="auto"/>
        <w:jc w:val="both"/>
        <w:rPr>
          <w:sz w:val="24"/>
          <w:szCs w:val="24"/>
        </w:rPr>
      </w:pPr>
      <w:r w:rsidRPr="004379F9">
        <w:rPr>
          <w:sz w:val="24"/>
          <w:szCs w:val="24"/>
        </w:rPr>
        <w:t>9.2. Jautājumos, kuri nav atrunāti šajā Līgumā, Puses vadās no Latvijas Republikas normatīvajiem aktiem.</w:t>
      </w:r>
    </w:p>
    <w:p w:rsidR="00A432F5" w:rsidRPr="004379F9" w:rsidRDefault="00A432F5" w:rsidP="00A432F5">
      <w:pPr>
        <w:spacing w:line="360" w:lineRule="auto"/>
        <w:jc w:val="both"/>
        <w:rPr>
          <w:sz w:val="24"/>
          <w:szCs w:val="24"/>
        </w:rPr>
      </w:pPr>
      <w:r w:rsidRPr="004379F9">
        <w:rPr>
          <w:sz w:val="24"/>
          <w:szCs w:val="24"/>
        </w:rPr>
        <w:lastRenderedPageBreak/>
        <w:t>9.3. Puses savstarpēji apņemas neizpaust konfidenciāla rakstura informāciju, kas tiem kļuvusi zināma šā Līguma noteikumu izpildes gaitā.</w:t>
      </w:r>
    </w:p>
    <w:p w:rsidR="00A432F5" w:rsidRPr="004379F9" w:rsidRDefault="00A432F5" w:rsidP="00A432F5">
      <w:pPr>
        <w:spacing w:line="360" w:lineRule="auto"/>
        <w:jc w:val="both"/>
        <w:rPr>
          <w:sz w:val="24"/>
          <w:szCs w:val="24"/>
        </w:rPr>
      </w:pPr>
      <w:r w:rsidRPr="004379F9">
        <w:rPr>
          <w:sz w:val="24"/>
          <w:szCs w:val="24"/>
        </w:rPr>
        <w:t>9.4. Pušu domstarpības, kas saistītas ar Līguma izpildi, tiek risinātas vienošanās ceļā. Vienošanās tiek noformēta tikai rakstiski. Gadījumā, ja Puses nevienojas, tad strīdu nodod izskatīšanai tiesā Latvijas Republikas normatīvajos aktos paredzētajā kārtībā.</w:t>
      </w:r>
    </w:p>
    <w:p w:rsidR="00A432F5" w:rsidRPr="004379F9" w:rsidRDefault="00A432F5" w:rsidP="00A432F5">
      <w:pPr>
        <w:spacing w:line="360" w:lineRule="auto"/>
        <w:jc w:val="both"/>
        <w:rPr>
          <w:sz w:val="24"/>
          <w:szCs w:val="24"/>
        </w:rPr>
      </w:pPr>
      <w:r w:rsidRPr="004379F9">
        <w:rPr>
          <w:sz w:val="24"/>
          <w:szCs w:val="24"/>
        </w:rPr>
        <w:t>9.5. Ja Līguma darbības laikā notiek Pušu reorganizācija, likvidācija utt., tā tiesības un pienākumus realizē tiesību un saistību pārņēmējs.</w:t>
      </w:r>
    </w:p>
    <w:p w:rsidR="00A432F5" w:rsidRPr="004379F9" w:rsidRDefault="00A432F5" w:rsidP="00A432F5">
      <w:pPr>
        <w:spacing w:line="360" w:lineRule="auto"/>
        <w:jc w:val="both"/>
        <w:rPr>
          <w:sz w:val="24"/>
          <w:szCs w:val="24"/>
        </w:rPr>
      </w:pPr>
      <w:r w:rsidRPr="004379F9">
        <w:rPr>
          <w:sz w:val="24"/>
          <w:szCs w:val="24"/>
        </w:rPr>
        <w:t>9.6. Piegādātājs nevar nodot Līguma saistību izpildi trešajai personai bez Pasūtītāja iepriekšējas rakstiskas piekrišanas.</w:t>
      </w:r>
    </w:p>
    <w:p w:rsidR="00A432F5" w:rsidRPr="004379F9" w:rsidRDefault="00A432F5" w:rsidP="00A432F5">
      <w:pPr>
        <w:spacing w:line="360" w:lineRule="auto"/>
        <w:jc w:val="both"/>
        <w:rPr>
          <w:sz w:val="24"/>
          <w:szCs w:val="24"/>
        </w:rPr>
      </w:pPr>
      <w:r w:rsidRPr="004379F9">
        <w:rPr>
          <w:sz w:val="24"/>
          <w:szCs w:val="24"/>
        </w:rPr>
        <w:t xml:space="preserve">9.7. Pušu juridiskās adrese vai bankas rekvizītu maiņas gadījumā, Pušu pienākums ir septiņu dienu laikā paziņot par to otrai Pusei. </w:t>
      </w:r>
    </w:p>
    <w:p w:rsidR="00A432F5" w:rsidRPr="004379F9" w:rsidRDefault="00A432F5" w:rsidP="00A432F5">
      <w:pPr>
        <w:spacing w:line="360" w:lineRule="auto"/>
        <w:jc w:val="both"/>
        <w:rPr>
          <w:sz w:val="24"/>
          <w:szCs w:val="24"/>
        </w:rPr>
      </w:pPr>
      <w:r w:rsidRPr="004379F9">
        <w:rPr>
          <w:sz w:val="24"/>
          <w:szCs w:val="24"/>
        </w:rPr>
        <w:t>9.8. Līgums sastādīts divos eksemplāros, no kuriem viens atrodas pie Piegādātāja, otrs pie Pasūtītāja, abiem eksemplāriem ir vienāds juridiskais spēks.</w:t>
      </w:r>
    </w:p>
    <w:tbl>
      <w:tblPr>
        <w:tblW w:w="17056" w:type="dxa"/>
        <w:tblLayout w:type="fixed"/>
        <w:tblLook w:val="0000" w:firstRow="0" w:lastRow="0" w:firstColumn="0" w:lastColumn="0" w:noHBand="0" w:noVBand="0"/>
      </w:tblPr>
      <w:tblGrid>
        <w:gridCol w:w="4264"/>
        <w:gridCol w:w="4264"/>
        <w:gridCol w:w="4264"/>
        <w:gridCol w:w="4264"/>
      </w:tblGrid>
      <w:tr w:rsidR="00BA562F" w:rsidRPr="004379F9" w:rsidTr="00BA562F">
        <w:tc>
          <w:tcPr>
            <w:tcW w:w="4264" w:type="dxa"/>
          </w:tcPr>
          <w:p w:rsidR="00BA562F" w:rsidRPr="004379F9" w:rsidRDefault="00BA562F" w:rsidP="00A140D4">
            <w:pPr>
              <w:suppressAutoHyphens w:val="0"/>
              <w:rPr>
                <w:sz w:val="24"/>
                <w:szCs w:val="24"/>
              </w:rPr>
            </w:pPr>
          </w:p>
        </w:tc>
        <w:tc>
          <w:tcPr>
            <w:tcW w:w="4264" w:type="dxa"/>
          </w:tcPr>
          <w:p w:rsidR="00BA562F" w:rsidRPr="004379F9" w:rsidRDefault="00BA562F" w:rsidP="00BA562F">
            <w:pPr>
              <w:ind w:right="-57"/>
              <w:jc w:val="both"/>
              <w:rPr>
                <w:sz w:val="24"/>
                <w:szCs w:val="24"/>
              </w:rPr>
            </w:pPr>
          </w:p>
        </w:tc>
        <w:tc>
          <w:tcPr>
            <w:tcW w:w="4264" w:type="dxa"/>
          </w:tcPr>
          <w:p w:rsidR="00BA562F" w:rsidRPr="004379F9" w:rsidRDefault="00BA562F" w:rsidP="00BA562F">
            <w:pPr>
              <w:ind w:right="-57"/>
              <w:jc w:val="both"/>
              <w:rPr>
                <w:sz w:val="24"/>
                <w:szCs w:val="24"/>
              </w:rPr>
            </w:pPr>
          </w:p>
        </w:tc>
        <w:tc>
          <w:tcPr>
            <w:tcW w:w="4264" w:type="dxa"/>
          </w:tcPr>
          <w:p w:rsidR="00BA562F" w:rsidRPr="004379F9" w:rsidRDefault="00BA562F" w:rsidP="00BA562F">
            <w:pPr>
              <w:ind w:right="-57"/>
              <w:jc w:val="both"/>
              <w:rPr>
                <w:sz w:val="24"/>
                <w:szCs w:val="24"/>
              </w:rPr>
            </w:pPr>
          </w:p>
        </w:tc>
      </w:tr>
      <w:tr w:rsidR="00BA562F" w:rsidRPr="004379F9" w:rsidTr="00BA562F">
        <w:tc>
          <w:tcPr>
            <w:tcW w:w="4264" w:type="dxa"/>
          </w:tcPr>
          <w:p w:rsidR="00BA562F" w:rsidRPr="004379F9" w:rsidRDefault="00BA562F" w:rsidP="00BA562F">
            <w:pPr>
              <w:jc w:val="both"/>
              <w:rPr>
                <w:sz w:val="24"/>
                <w:szCs w:val="24"/>
              </w:rPr>
            </w:pPr>
          </w:p>
        </w:tc>
        <w:tc>
          <w:tcPr>
            <w:tcW w:w="4264" w:type="dxa"/>
          </w:tcPr>
          <w:p w:rsidR="00BA562F" w:rsidRPr="004379F9" w:rsidRDefault="00BA562F" w:rsidP="00BA562F">
            <w:pPr>
              <w:jc w:val="both"/>
              <w:rPr>
                <w:sz w:val="24"/>
                <w:szCs w:val="24"/>
              </w:rPr>
            </w:pPr>
          </w:p>
        </w:tc>
        <w:tc>
          <w:tcPr>
            <w:tcW w:w="4264" w:type="dxa"/>
          </w:tcPr>
          <w:p w:rsidR="00BA562F" w:rsidRPr="004379F9" w:rsidRDefault="00BA562F" w:rsidP="00BA562F">
            <w:pPr>
              <w:jc w:val="both"/>
              <w:rPr>
                <w:sz w:val="24"/>
                <w:szCs w:val="24"/>
              </w:rPr>
            </w:pPr>
          </w:p>
        </w:tc>
        <w:tc>
          <w:tcPr>
            <w:tcW w:w="4264" w:type="dxa"/>
          </w:tcPr>
          <w:p w:rsidR="00BA562F" w:rsidRPr="004379F9" w:rsidRDefault="00BA562F" w:rsidP="00BA562F">
            <w:pPr>
              <w:jc w:val="both"/>
              <w:rPr>
                <w:sz w:val="24"/>
                <w:szCs w:val="24"/>
              </w:rPr>
            </w:pPr>
          </w:p>
        </w:tc>
      </w:tr>
    </w:tbl>
    <w:p w:rsidR="00A140D4" w:rsidRPr="004379F9" w:rsidRDefault="00A432F5" w:rsidP="00A140D4">
      <w:pPr>
        <w:spacing w:line="360" w:lineRule="auto"/>
        <w:jc w:val="both"/>
        <w:rPr>
          <w:b/>
          <w:sz w:val="24"/>
          <w:szCs w:val="24"/>
        </w:rPr>
      </w:pPr>
      <w:r w:rsidRPr="004379F9">
        <w:rPr>
          <w:sz w:val="24"/>
          <w:szCs w:val="24"/>
        </w:rPr>
        <w:t xml:space="preserve"> </w:t>
      </w:r>
    </w:p>
    <w:p w:rsidR="00A140D4" w:rsidRPr="004379F9" w:rsidRDefault="00A140D4" w:rsidP="00A140D4">
      <w:pPr>
        <w:jc w:val="both"/>
        <w:rPr>
          <w:b/>
          <w:sz w:val="24"/>
          <w:szCs w:val="24"/>
        </w:rPr>
      </w:pPr>
      <w:r w:rsidRPr="004379F9">
        <w:rPr>
          <w:b/>
          <w:sz w:val="24"/>
          <w:szCs w:val="24"/>
        </w:rPr>
        <w:t>Pušu rekvizīti un paraksti</w:t>
      </w:r>
    </w:p>
    <w:tbl>
      <w:tblPr>
        <w:tblW w:w="0" w:type="auto"/>
        <w:tblLayout w:type="fixed"/>
        <w:tblLook w:val="0000" w:firstRow="0" w:lastRow="0" w:firstColumn="0" w:lastColumn="0" w:noHBand="0" w:noVBand="0"/>
      </w:tblPr>
      <w:tblGrid>
        <w:gridCol w:w="4264"/>
        <w:gridCol w:w="4264"/>
      </w:tblGrid>
      <w:tr w:rsidR="00A140D4" w:rsidRPr="004379F9" w:rsidTr="00E17FA9">
        <w:tc>
          <w:tcPr>
            <w:tcW w:w="4264" w:type="dxa"/>
          </w:tcPr>
          <w:p w:rsidR="00A140D4" w:rsidRPr="002D5A88" w:rsidRDefault="00A140D4" w:rsidP="00E17FA9">
            <w:pPr>
              <w:snapToGrid w:val="0"/>
              <w:jc w:val="both"/>
              <w:rPr>
                <w:b/>
                <w:iCs/>
                <w:sz w:val="24"/>
                <w:szCs w:val="24"/>
              </w:rPr>
            </w:pPr>
          </w:p>
          <w:p w:rsidR="00A140D4" w:rsidRPr="002D5A88" w:rsidRDefault="00A140D4" w:rsidP="00E17FA9">
            <w:pPr>
              <w:snapToGrid w:val="0"/>
              <w:jc w:val="both"/>
              <w:rPr>
                <w:b/>
                <w:iCs/>
                <w:sz w:val="24"/>
                <w:szCs w:val="24"/>
              </w:rPr>
            </w:pPr>
            <w:r w:rsidRPr="002D5A88">
              <w:rPr>
                <w:b/>
                <w:iCs/>
                <w:sz w:val="24"/>
                <w:szCs w:val="24"/>
              </w:rPr>
              <w:t>PASŪTĪTĀJS</w:t>
            </w:r>
          </w:p>
        </w:tc>
        <w:tc>
          <w:tcPr>
            <w:tcW w:w="4264" w:type="dxa"/>
          </w:tcPr>
          <w:p w:rsidR="00A140D4" w:rsidRPr="002D5A88" w:rsidRDefault="00A140D4" w:rsidP="00E17FA9">
            <w:pPr>
              <w:pStyle w:val="Virsraksts2"/>
              <w:numPr>
                <w:ilvl w:val="0"/>
                <w:numId w:val="0"/>
              </w:numPr>
              <w:snapToGrid w:val="0"/>
              <w:ind w:left="576" w:hanging="576"/>
              <w:rPr>
                <w:b/>
                <w:i w:val="0"/>
                <w:iCs w:val="0"/>
                <w:sz w:val="24"/>
                <w:szCs w:val="24"/>
              </w:rPr>
            </w:pPr>
          </w:p>
          <w:p w:rsidR="00A140D4" w:rsidRPr="002D5A88" w:rsidRDefault="00A140D4" w:rsidP="00E17FA9">
            <w:pPr>
              <w:pStyle w:val="Virsraksts2"/>
              <w:numPr>
                <w:ilvl w:val="0"/>
                <w:numId w:val="0"/>
              </w:numPr>
              <w:snapToGrid w:val="0"/>
              <w:ind w:left="576" w:hanging="576"/>
              <w:rPr>
                <w:b/>
                <w:i w:val="0"/>
                <w:iCs w:val="0"/>
                <w:sz w:val="24"/>
                <w:szCs w:val="24"/>
              </w:rPr>
            </w:pPr>
            <w:r w:rsidRPr="002D5A88">
              <w:rPr>
                <w:b/>
                <w:i w:val="0"/>
                <w:iCs w:val="0"/>
                <w:sz w:val="24"/>
                <w:szCs w:val="24"/>
              </w:rPr>
              <w:t>PIEGĀDĀTĀJS</w:t>
            </w:r>
          </w:p>
          <w:p w:rsidR="00A140D4" w:rsidRPr="002D5A88" w:rsidRDefault="00A140D4" w:rsidP="00E17FA9">
            <w:pPr>
              <w:jc w:val="both"/>
              <w:rPr>
                <w:b/>
                <w:sz w:val="24"/>
                <w:szCs w:val="24"/>
                <w:shd w:val="clear" w:color="auto" w:fill="FFFF00"/>
              </w:rPr>
            </w:pPr>
          </w:p>
        </w:tc>
      </w:tr>
      <w:tr w:rsidR="007F44F8" w:rsidRPr="004379F9" w:rsidTr="00E17FA9">
        <w:tc>
          <w:tcPr>
            <w:tcW w:w="4264" w:type="dxa"/>
          </w:tcPr>
          <w:p w:rsidR="007F44F8" w:rsidRPr="004379F9" w:rsidRDefault="007F44F8" w:rsidP="007F44F8">
            <w:pPr>
              <w:snapToGrid w:val="0"/>
              <w:jc w:val="both"/>
              <w:rPr>
                <w:sz w:val="24"/>
                <w:szCs w:val="24"/>
              </w:rPr>
            </w:pPr>
            <w:r w:rsidRPr="004379F9">
              <w:rPr>
                <w:sz w:val="24"/>
                <w:szCs w:val="24"/>
              </w:rPr>
              <w:t>SIA „Ogres rajona slimnīca”</w:t>
            </w:r>
          </w:p>
          <w:p w:rsidR="007F44F8" w:rsidRPr="004379F9" w:rsidRDefault="007F44F8" w:rsidP="007F44F8">
            <w:pPr>
              <w:snapToGrid w:val="0"/>
              <w:jc w:val="both"/>
              <w:rPr>
                <w:sz w:val="24"/>
                <w:szCs w:val="24"/>
              </w:rPr>
            </w:pPr>
            <w:r>
              <w:rPr>
                <w:sz w:val="24"/>
                <w:szCs w:val="24"/>
              </w:rPr>
              <w:t>Reģ.Nr.:</w:t>
            </w:r>
            <w:r w:rsidRPr="004379F9">
              <w:rPr>
                <w:sz w:val="24"/>
                <w:szCs w:val="24"/>
              </w:rPr>
              <w:t>40003222317</w:t>
            </w:r>
          </w:p>
          <w:p w:rsidR="007F44F8" w:rsidRPr="004379F9" w:rsidRDefault="007F44F8" w:rsidP="007F44F8">
            <w:pPr>
              <w:jc w:val="both"/>
              <w:rPr>
                <w:sz w:val="24"/>
                <w:szCs w:val="24"/>
              </w:rPr>
            </w:pPr>
            <w:r w:rsidRPr="004379F9">
              <w:rPr>
                <w:sz w:val="24"/>
                <w:szCs w:val="24"/>
              </w:rPr>
              <w:t>Slimnīcas iela 2, Ogre, LV-5001</w:t>
            </w:r>
          </w:p>
          <w:p w:rsidR="007F44F8" w:rsidRDefault="007F44F8" w:rsidP="007F44F8">
            <w:pPr>
              <w:jc w:val="both"/>
              <w:rPr>
                <w:sz w:val="24"/>
                <w:szCs w:val="24"/>
              </w:rPr>
            </w:pPr>
            <w:r>
              <w:rPr>
                <w:sz w:val="24"/>
                <w:szCs w:val="24"/>
              </w:rPr>
              <w:t xml:space="preserve">Bankas rekvizīti: </w:t>
            </w:r>
          </w:p>
          <w:p w:rsidR="007F44F8" w:rsidRPr="004379F9" w:rsidRDefault="007F44F8" w:rsidP="007F44F8">
            <w:pPr>
              <w:jc w:val="both"/>
              <w:rPr>
                <w:sz w:val="24"/>
                <w:szCs w:val="24"/>
              </w:rPr>
            </w:pPr>
            <w:r w:rsidRPr="004379F9">
              <w:rPr>
                <w:sz w:val="24"/>
                <w:szCs w:val="24"/>
              </w:rPr>
              <w:t>SEB banka, UNLALV2X</w:t>
            </w:r>
          </w:p>
          <w:p w:rsidR="007F44F8" w:rsidRPr="004379F9" w:rsidRDefault="007F44F8" w:rsidP="007F44F8">
            <w:pPr>
              <w:jc w:val="both"/>
              <w:rPr>
                <w:sz w:val="24"/>
                <w:szCs w:val="24"/>
              </w:rPr>
            </w:pPr>
            <w:r w:rsidRPr="004379F9">
              <w:rPr>
                <w:sz w:val="24"/>
                <w:szCs w:val="24"/>
              </w:rPr>
              <w:t>LV52 UNLA 0033 3006 0960 4</w:t>
            </w:r>
          </w:p>
          <w:p w:rsidR="007F44F8" w:rsidRPr="004379F9" w:rsidRDefault="007F44F8" w:rsidP="007F44F8">
            <w:pPr>
              <w:ind w:right="-57"/>
              <w:jc w:val="both"/>
              <w:rPr>
                <w:sz w:val="24"/>
                <w:szCs w:val="24"/>
              </w:rPr>
            </w:pPr>
          </w:p>
        </w:tc>
        <w:tc>
          <w:tcPr>
            <w:tcW w:w="4264" w:type="dxa"/>
          </w:tcPr>
          <w:p w:rsidR="007F44F8" w:rsidRDefault="007F44F8" w:rsidP="007F44F8">
            <w:pPr>
              <w:snapToGrid w:val="0"/>
              <w:jc w:val="both"/>
              <w:rPr>
                <w:sz w:val="24"/>
                <w:szCs w:val="24"/>
              </w:rPr>
            </w:pPr>
            <w:proofErr w:type="gramStart"/>
            <w:r>
              <w:rPr>
                <w:sz w:val="24"/>
                <w:szCs w:val="24"/>
              </w:rPr>
              <w:t>B.Braun</w:t>
            </w:r>
            <w:proofErr w:type="gramEnd"/>
            <w:r>
              <w:rPr>
                <w:sz w:val="24"/>
                <w:szCs w:val="24"/>
              </w:rPr>
              <w:t xml:space="preserve"> Medical SIA</w:t>
            </w:r>
          </w:p>
          <w:p w:rsidR="007F44F8" w:rsidRDefault="007F44F8" w:rsidP="007F44F8">
            <w:pPr>
              <w:snapToGrid w:val="0"/>
              <w:jc w:val="both"/>
              <w:rPr>
                <w:sz w:val="24"/>
                <w:szCs w:val="24"/>
              </w:rPr>
            </w:pPr>
            <w:r>
              <w:rPr>
                <w:sz w:val="24"/>
                <w:szCs w:val="24"/>
              </w:rPr>
              <w:t>Reģ.Nr.:40003277955</w:t>
            </w:r>
          </w:p>
          <w:p w:rsidR="007F44F8" w:rsidRDefault="007F44F8" w:rsidP="007F44F8">
            <w:pPr>
              <w:snapToGrid w:val="0"/>
              <w:jc w:val="both"/>
              <w:rPr>
                <w:sz w:val="24"/>
                <w:szCs w:val="24"/>
              </w:rPr>
            </w:pPr>
            <w:r>
              <w:rPr>
                <w:sz w:val="24"/>
                <w:szCs w:val="24"/>
              </w:rPr>
              <w:t>Ūdeļu iela 16, Rīga, LV-1064</w:t>
            </w:r>
          </w:p>
          <w:p w:rsidR="007F44F8" w:rsidRDefault="007F44F8" w:rsidP="007F44F8">
            <w:pPr>
              <w:snapToGrid w:val="0"/>
              <w:jc w:val="both"/>
              <w:rPr>
                <w:sz w:val="24"/>
                <w:szCs w:val="24"/>
              </w:rPr>
            </w:pPr>
            <w:r>
              <w:rPr>
                <w:sz w:val="24"/>
                <w:szCs w:val="24"/>
              </w:rPr>
              <w:t>Bankas rekvizīti:</w:t>
            </w:r>
          </w:p>
          <w:p w:rsidR="007F44F8" w:rsidRDefault="007F44F8" w:rsidP="007F44F8">
            <w:pPr>
              <w:snapToGrid w:val="0"/>
              <w:jc w:val="both"/>
              <w:rPr>
                <w:sz w:val="24"/>
                <w:szCs w:val="24"/>
              </w:rPr>
            </w:pPr>
            <w:r>
              <w:rPr>
                <w:sz w:val="24"/>
                <w:szCs w:val="24"/>
              </w:rPr>
              <w:t>SEB banka, UNLALV2X</w:t>
            </w:r>
          </w:p>
          <w:p w:rsidR="007F44F8" w:rsidRPr="004379F9" w:rsidRDefault="007F44F8" w:rsidP="007F44F8">
            <w:pPr>
              <w:snapToGrid w:val="0"/>
              <w:jc w:val="both"/>
              <w:rPr>
                <w:sz w:val="24"/>
                <w:szCs w:val="24"/>
              </w:rPr>
            </w:pPr>
            <w:r>
              <w:rPr>
                <w:sz w:val="24"/>
                <w:szCs w:val="24"/>
              </w:rPr>
              <w:t>LV57 UNLA 0002 0804 6712 8</w:t>
            </w:r>
          </w:p>
          <w:p w:rsidR="007F44F8" w:rsidRPr="004379F9" w:rsidRDefault="007F44F8" w:rsidP="007F44F8">
            <w:pPr>
              <w:ind w:right="-57"/>
              <w:jc w:val="both"/>
              <w:rPr>
                <w:sz w:val="24"/>
                <w:szCs w:val="24"/>
              </w:rPr>
            </w:pPr>
          </w:p>
        </w:tc>
      </w:tr>
      <w:tr w:rsidR="007F44F8" w:rsidRPr="004379F9" w:rsidTr="00E17FA9">
        <w:tc>
          <w:tcPr>
            <w:tcW w:w="4264" w:type="dxa"/>
          </w:tcPr>
          <w:p w:rsidR="007F44F8" w:rsidRPr="004379F9" w:rsidRDefault="007F44F8" w:rsidP="007F44F8">
            <w:pPr>
              <w:snapToGrid w:val="0"/>
              <w:ind w:right="-57"/>
              <w:jc w:val="both"/>
              <w:rPr>
                <w:sz w:val="24"/>
                <w:szCs w:val="24"/>
              </w:rPr>
            </w:pPr>
            <w:r w:rsidRPr="004379F9">
              <w:rPr>
                <w:sz w:val="24"/>
                <w:szCs w:val="24"/>
              </w:rPr>
              <w:t>_________________/D.Širovs/</w:t>
            </w:r>
          </w:p>
          <w:p w:rsidR="007F44F8" w:rsidRPr="004379F9" w:rsidRDefault="007F44F8" w:rsidP="007F44F8">
            <w:pPr>
              <w:ind w:right="-57"/>
              <w:jc w:val="both"/>
              <w:rPr>
                <w:sz w:val="24"/>
                <w:szCs w:val="24"/>
              </w:rPr>
            </w:pPr>
            <w:r w:rsidRPr="004379F9">
              <w:rPr>
                <w:sz w:val="24"/>
                <w:szCs w:val="24"/>
              </w:rPr>
              <w:t>(paraksts)</w:t>
            </w:r>
          </w:p>
          <w:p w:rsidR="007F44F8" w:rsidRPr="004379F9" w:rsidRDefault="007F44F8" w:rsidP="007F44F8">
            <w:pPr>
              <w:jc w:val="both"/>
              <w:rPr>
                <w:sz w:val="24"/>
                <w:szCs w:val="24"/>
              </w:rPr>
            </w:pPr>
            <w:r w:rsidRPr="004379F9">
              <w:rPr>
                <w:sz w:val="24"/>
                <w:szCs w:val="24"/>
              </w:rPr>
              <w:t>z.v.</w:t>
            </w:r>
          </w:p>
        </w:tc>
        <w:tc>
          <w:tcPr>
            <w:tcW w:w="4264" w:type="dxa"/>
          </w:tcPr>
          <w:p w:rsidR="007F44F8" w:rsidRPr="004379F9" w:rsidRDefault="007F44F8" w:rsidP="007F44F8">
            <w:pPr>
              <w:snapToGrid w:val="0"/>
              <w:ind w:right="-57"/>
              <w:jc w:val="both"/>
              <w:rPr>
                <w:sz w:val="24"/>
                <w:szCs w:val="24"/>
              </w:rPr>
            </w:pPr>
            <w:r>
              <w:rPr>
                <w:sz w:val="24"/>
                <w:szCs w:val="24"/>
              </w:rPr>
              <w:t>____________________/A.Gailītis/</w:t>
            </w:r>
          </w:p>
          <w:p w:rsidR="007F44F8" w:rsidRPr="004379F9" w:rsidRDefault="007F44F8" w:rsidP="007F44F8">
            <w:pPr>
              <w:ind w:right="-57"/>
              <w:jc w:val="both"/>
              <w:rPr>
                <w:sz w:val="24"/>
                <w:szCs w:val="24"/>
              </w:rPr>
            </w:pPr>
            <w:r w:rsidRPr="004379F9">
              <w:rPr>
                <w:sz w:val="24"/>
                <w:szCs w:val="24"/>
              </w:rPr>
              <w:t>(paraksts)</w:t>
            </w:r>
          </w:p>
          <w:p w:rsidR="007F44F8" w:rsidRPr="004379F9" w:rsidRDefault="007F44F8" w:rsidP="007F44F8">
            <w:pPr>
              <w:jc w:val="both"/>
              <w:rPr>
                <w:sz w:val="24"/>
                <w:szCs w:val="24"/>
              </w:rPr>
            </w:pPr>
            <w:r w:rsidRPr="004379F9">
              <w:rPr>
                <w:sz w:val="24"/>
                <w:szCs w:val="24"/>
              </w:rPr>
              <w:t>z.v.</w:t>
            </w:r>
          </w:p>
        </w:tc>
      </w:tr>
    </w:tbl>
    <w:p w:rsidR="00A432F5" w:rsidRPr="004379F9" w:rsidRDefault="00A432F5" w:rsidP="00A432F5">
      <w:pPr>
        <w:ind w:right="-57"/>
        <w:jc w:val="both"/>
        <w:rPr>
          <w:sz w:val="24"/>
          <w:szCs w:val="24"/>
        </w:rPr>
      </w:pPr>
    </w:p>
    <w:p w:rsidR="00A432F5" w:rsidRPr="004379F9" w:rsidRDefault="00A432F5" w:rsidP="00A432F5">
      <w:pPr>
        <w:ind w:left="720"/>
        <w:jc w:val="both"/>
        <w:rPr>
          <w:color w:val="000000"/>
          <w:sz w:val="24"/>
          <w:szCs w:val="24"/>
          <w:lang w:val="lv-LV"/>
        </w:rPr>
      </w:pPr>
    </w:p>
    <w:p w:rsidR="00A432F5" w:rsidRPr="004379F9" w:rsidRDefault="00A432F5" w:rsidP="00A432F5">
      <w:pPr>
        <w:jc w:val="both"/>
        <w:rPr>
          <w:sz w:val="24"/>
          <w:szCs w:val="24"/>
          <w:lang w:val="lv-LV"/>
        </w:rPr>
      </w:pPr>
      <w:r w:rsidRPr="004379F9">
        <w:rPr>
          <w:sz w:val="24"/>
          <w:szCs w:val="24"/>
          <w:lang w:val="lv-LV"/>
        </w:rPr>
        <w:t xml:space="preserve">  </w:t>
      </w:r>
    </w:p>
    <w:p w:rsidR="004F457D" w:rsidRDefault="004F457D" w:rsidP="00A721F6">
      <w:pPr>
        <w:pStyle w:val="Bezatstarpm"/>
        <w:jc w:val="right"/>
        <w:rPr>
          <w:rFonts w:ascii="Times New Roman" w:hAnsi="Times New Roman"/>
          <w:sz w:val="24"/>
          <w:szCs w:val="24"/>
        </w:rPr>
      </w:pPr>
    </w:p>
    <w:sectPr w:rsidR="004F457D">
      <w:footerReference w:type="default" r:id="rId9"/>
      <w:footnotePr>
        <w:pos w:val="beneathText"/>
      </w:footnotePr>
      <w:pgSz w:w="11905" w:h="16837"/>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A7" w:rsidRDefault="008531A7">
      <w:r>
        <w:separator/>
      </w:r>
    </w:p>
  </w:endnote>
  <w:endnote w:type="continuationSeparator" w:id="0">
    <w:p w:rsidR="008531A7" w:rsidRDefault="008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OpenSymbol">
    <w:altName w:val="Arial Unicode MS"/>
    <w:charset w:val="80"/>
    <w:family w:val="auto"/>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DejaVu Sans">
    <w:charset w:val="BA"/>
    <w:family w:val="swiss"/>
    <w:pitch w:val="variable"/>
    <w:sig w:usb0="E7002EFF" w:usb1="5200F5FF" w:usb2="0A042021" w:usb3="00000000" w:csb0="000001FF" w:csb1="00000000"/>
  </w:font>
  <w:font w:name="Liberation Serif">
    <w:altName w:val="MS Mincho"/>
    <w:charset w:val="80"/>
    <w:family w:val="roman"/>
    <w:pitch w:val="variable"/>
  </w:font>
  <w:font w:name="Lohit Hindi">
    <w:altName w:val="Times New Roman"/>
    <w:charset w:val="00"/>
    <w:family w:val="auto"/>
    <w:pitch w:val="variable"/>
  </w:font>
  <w:font w:name="RimTimes">
    <w:panose1 w:val="02020603050405020304"/>
    <w:charset w:val="BA"/>
    <w:family w:val="roman"/>
    <w:pitch w:val="variable"/>
    <w:sig w:usb0="E0002AFF" w:usb1="C0007841" w:usb2="00000009" w:usb3="00000000" w:csb0="000001FF" w:csb1="00000000"/>
  </w:font>
  <w:font w:name="Candara">
    <w:panose1 w:val="020E0502030303020204"/>
    <w:charset w:val="BA"/>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o'w Arial">
    <w:altName w:val="Arial"/>
    <w:charset w:val="00"/>
    <w:family w:val="swiss"/>
    <w:pitch w:val="variable"/>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5F" w:rsidRDefault="00E1285F">
    <w:pPr>
      <w:pStyle w:val="Kjen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A7" w:rsidRDefault="008531A7">
      <w:r>
        <w:separator/>
      </w:r>
    </w:p>
  </w:footnote>
  <w:footnote w:type="continuationSeparator" w:id="0">
    <w:p w:rsidR="008531A7" w:rsidRDefault="00853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pStyle w:val="Virsraksts5"/>
      <w:lvlText w:val=""/>
      <w:lvlJc w:val="left"/>
      <w:pPr>
        <w:tabs>
          <w:tab w:val="num" w:pos="1008"/>
        </w:tabs>
        <w:ind w:left="1008" w:hanging="1008"/>
      </w:pPr>
    </w:lvl>
    <w:lvl w:ilvl="5">
      <w:start w:val="1"/>
      <w:numFmt w:val="none"/>
      <w:pStyle w:val="Virsraksts6"/>
      <w:lvlText w:val=""/>
      <w:lvlJc w:val="left"/>
      <w:pPr>
        <w:tabs>
          <w:tab w:val="num" w:pos="1152"/>
        </w:tabs>
        <w:ind w:left="1152" w:hanging="1152"/>
      </w:pPr>
    </w:lvl>
    <w:lvl w:ilvl="6">
      <w:start w:val="1"/>
      <w:numFmt w:val="none"/>
      <w:pStyle w:val="Virsraksts7"/>
      <w:lvlText w:val=""/>
      <w:lvlJc w:val="left"/>
      <w:pPr>
        <w:tabs>
          <w:tab w:val="num" w:pos="1296"/>
        </w:tabs>
        <w:ind w:left="1296" w:hanging="1296"/>
      </w:pPr>
    </w:lvl>
    <w:lvl w:ilvl="7">
      <w:start w:val="1"/>
      <w:numFmt w:val="none"/>
      <w:pStyle w:val="Virsraksts8"/>
      <w:lvlText w:val=""/>
      <w:lvlJc w:val="left"/>
      <w:pPr>
        <w:tabs>
          <w:tab w:val="num" w:pos="1440"/>
        </w:tabs>
        <w:ind w:left="1440" w:hanging="1440"/>
      </w:pPr>
    </w:lvl>
    <w:lvl w:ilvl="8">
      <w:start w:val="1"/>
      <w:numFmt w:val="none"/>
      <w:pStyle w:val="Virsrakst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55"/>
        </w:tabs>
        <w:ind w:left="1455"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60" w:hanging="34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numFmt w:val="bullet"/>
      <w:lvlText w:val=""/>
      <w:lvlJc w:val="left"/>
      <w:pPr>
        <w:tabs>
          <w:tab w:val="num" w:pos="0"/>
        </w:tabs>
        <w:ind w:left="360" w:hanging="360"/>
      </w:pPr>
      <w:rPr>
        <w:rFonts w:ascii="Symbol" w:hAnsi="Symbol"/>
      </w:rPr>
    </w:lvl>
  </w:abstractNum>
  <w:abstractNum w:abstractNumId="7" w15:restartNumberingAfterBreak="0">
    <w:nsid w:val="00000008"/>
    <w:multiLevelType w:val="multilevel"/>
    <w:tmpl w:val="00000008"/>
    <w:name w:val="WW8Num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D181565"/>
    <w:multiLevelType w:val="hybridMultilevel"/>
    <w:tmpl w:val="F0DCA944"/>
    <w:lvl w:ilvl="0" w:tplc="0426000B">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1A55E6"/>
    <w:multiLevelType w:val="multilevel"/>
    <w:tmpl w:val="8F5E77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t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3E3726"/>
    <w:multiLevelType w:val="hybridMultilevel"/>
    <w:tmpl w:val="EE608C5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590A3E"/>
    <w:multiLevelType w:val="multilevel"/>
    <w:tmpl w:val="0DD06108"/>
    <w:lvl w:ilvl="0">
      <w:start w:val="5"/>
      <w:numFmt w:val="none"/>
      <w:lvlText w:val="1."/>
      <w:lvlJc w:val="left"/>
      <w:pPr>
        <w:tabs>
          <w:tab w:val="num" w:pos="720"/>
        </w:tabs>
        <w:ind w:left="720" w:hanging="720"/>
      </w:pPr>
      <w:rPr>
        <w:rFonts w:hint="default"/>
      </w:rPr>
    </w:lvl>
    <w:lvl w:ilvl="1">
      <w:start w:val="1"/>
      <w:numFmt w:val="decimal"/>
      <w:pStyle w:val="Sarakstaaizzme"/>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384843"/>
    <w:multiLevelType w:val="multilevel"/>
    <w:tmpl w:val="F3FE0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F96A4D"/>
    <w:multiLevelType w:val="multilevel"/>
    <w:tmpl w:val="841217E2"/>
    <w:lvl w:ilvl="0">
      <w:start w:val="1"/>
      <w:numFmt w:val="decimal"/>
      <w:pStyle w:val="2ndlevelprovision"/>
      <w:lvlText w:val="%1."/>
      <w:lvlJc w:val="left"/>
      <w:pPr>
        <w:tabs>
          <w:tab w:val="num" w:pos="360"/>
        </w:tabs>
        <w:ind w:left="360" w:hanging="360"/>
      </w:pPr>
      <w:rPr>
        <w:rFonts w:hint="default"/>
        <w:caps w:val="0"/>
        <w:strike w:val="0"/>
        <w:dstrike w:val="0"/>
        <w:shadow w:val="0"/>
        <w:emboss w:val="0"/>
        <w:imprint w:val="0"/>
        <w:vanish w:val="0"/>
        <w:color w:val="auto"/>
        <w:vertAlign w:val="baseline"/>
      </w:rPr>
    </w:lvl>
    <w:lvl w:ilvl="1">
      <w:start w:val="1"/>
      <w:numFmt w:val="decimal"/>
      <w:isLgl/>
      <w:lvlText w:val="%1.%2."/>
      <w:lvlJc w:val="left"/>
      <w:pPr>
        <w:tabs>
          <w:tab w:val="num" w:pos="440"/>
        </w:tabs>
        <w:ind w:left="440" w:hanging="440"/>
      </w:pPr>
      <w:rPr>
        <w:rFonts w:ascii="Times New Roman" w:hAnsi="Times New Roman" w:hint="default"/>
        <w:caps w:val="0"/>
        <w:strike w:val="0"/>
        <w:dstrike w:val="0"/>
        <w:vanish w:val="0"/>
        <w:sz w:val="28"/>
        <w:szCs w:val="28"/>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sz w:val="28"/>
      </w:rPr>
    </w:lvl>
    <w:lvl w:ilvl="4">
      <w:start w:val="1"/>
      <w:numFmt w:val="decimal"/>
      <w:isLgl/>
      <w:lvlText w:val="%1.%2.%3.%4.%5."/>
      <w:lvlJc w:val="left"/>
      <w:pPr>
        <w:tabs>
          <w:tab w:val="num" w:pos="1080"/>
        </w:tabs>
        <w:ind w:left="1080" w:hanging="1080"/>
      </w:pPr>
      <w:rPr>
        <w:rFonts w:hint="default"/>
        <w:sz w:val="28"/>
      </w:rPr>
    </w:lvl>
    <w:lvl w:ilvl="5">
      <w:start w:val="1"/>
      <w:numFmt w:val="decimal"/>
      <w:isLgl/>
      <w:lvlText w:val="%1.%2.%3.%4.%5.%6."/>
      <w:lvlJc w:val="left"/>
      <w:pPr>
        <w:tabs>
          <w:tab w:val="num" w:pos="1080"/>
        </w:tabs>
        <w:ind w:left="1080" w:hanging="1080"/>
      </w:pPr>
      <w:rPr>
        <w:rFonts w:hint="default"/>
        <w:sz w:val="28"/>
      </w:rPr>
    </w:lvl>
    <w:lvl w:ilvl="6">
      <w:start w:val="1"/>
      <w:numFmt w:val="decimal"/>
      <w:isLgl/>
      <w:lvlText w:val="%1.%2.%3.%4.%5.%6.%7."/>
      <w:lvlJc w:val="left"/>
      <w:pPr>
        <w:tabs>
          <w:tab w:val="num" w:pos="1440"/>
        </w:tabs>
        <w:ind w:left="1440" w:hanging="1440"/>
      </w:pPr>
      <w:rPr>
        <w:rFonts w:hint="default"/>
        <w:sz w:val="28"/>
      </w:rPr>
    </w:lvl>
    <w:lvl w:ilvl="7">
      <w:start w:val="1"/>
      <w:numFmt w:val="decimal"/>
      <w:isLgl/>
      <w:lvlText w:val="%1.%2.%3.%4.%5.%6.%7.%8."/>
      <w:lvlJc w:val="left"/>
      <w:pPr>
        <w:tabs>
          <w:tab w:val="num" w:pos="1440"/>
        </w:tabs>
        <w:ind w:left="1440" w:hanging="1440"/>
      </w:pPr>
      <w:rPr>
        <w:rFonts w:hint="default"/>
        <w:sz w:val="28"/>
      </w:rPr>
    </w:lvl>
    <w:lvl w:ilvl="8">
      <w:start w:val="1"/>
      <w:numFmt w:val="decimal"/>
      <w:isLgl/>
      <w:lvlText w:val="%1.%2.%3.%4.%5.%6.%7.%8.%9."/>
      <w:lvlJc w:val="left"/>
      <w:pPr>
        <w:tabs>
          <w:tab w:val="num" w:pos="1800"/>
        </w:tabs>
        <w:ind w:left="1800" w:hanging="1800"/>
      </w:pPr>
      <w:rPr>
        <w:rFonts w:hint="default"/>
        <w:sz w:val="28"/>
      </w:rPr>
    </w:lvl>
  </w:abstractNum>
  <w:abstractNum w:abstractNumId="15" w15:restartNumberingAfterBreak="0">
    <w:nsid w:val="322033F9"/>
    <w:multiLevelType w:val="hybridMultilevel"/>
    <w:tmpl w:val="BB262D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39EB2DF9"/>
    <w:multiLevelType w:val="hybridMultilevel"/>
    <w:tmpl w:val="3566EB4C"/>
    <w:lvl w:ilvl="0" w:tplc="1988FA04">
      <w:start w:val="6"/>
      <w:numFmt w:val="bullet"/>
      <w:lvlText w:val="-"/>
      <w:lvlJc w:val="left"/>
      <w:pPr>
        <w:ind w:left="1440" w:hanging="360"/>
      </w:pPr>
      <w:rPr>
        <w:rFonts w:ascii="Arial" w:eastAsia="Times New Roman" w:hAnsi="Aria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A239C6"/>
    <w:multiLevelType w:val="multilevel"/>
    <w:tmpl w:val="84145B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b w:val="0"/>
        <w:color w:val="auto"/>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18" w15:restartNumberingAfterBreak="0">
    <w:nsid w:val="3F3806A4"/>
    <w:multiLevelType w:val="multilevel"/>
    <w:tmpl w:val="FFCE3F5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AD6DC4"/>
    <w:multiLevelType w:val="multilevel"/>
    <w:tmpl w:val="3CAE2D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000000"/>
      </w:rPr>
    </w:lvl>
    <w:lvl w:ilvl="2">
      <w:start w:val="1"/>
      <w:numFmt w:val="decimal"/>
      <w:lvlText w:val="%1.%2.%3."/>
      <w:lvlJc w:val="left"/>
      <w:pPr>
        <w:ind w:left="1430" w:hanging="720"/>
      </w:pPr>
      <w:rPr>
        <w:rFonts w:hint="default"/>
        <w:i w:val="0"/>
        <w:color w:val="00000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90315A"/>
    <w:multiLevelType w:val="multilevel"/>
    <w:tmpl w:val="0F5E04B6"/>
    <w:lvl w:ilvl="0">
      <w:start w:val="1"/>
      <w:numFmt w:val="decimal"/>
      <w:pStyle w:val="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2pakpesapakpunk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20F7814"/>
    <w:multiLevelType w:val="hybridMultilevel"/>
    <w:tmpl w:val="D78218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AEA30E9"/>
    <w:multiLevelType w:val="multilevel"/>
    <w:tmpl w:val="4076442E"/>
    <w:lvl w:ilvl="0">
      <w:start w:val="1"/>
      <w:numFmt w:val="decimal"/>
      <w:lvlText w:val="%1."/>
      <w:lvlJc w:val="left"/>
      <w:pPr>
        <w:ind w:left="644" w:hanging="360"/>
      </w:pPr>
      <w:rPr>
        <w:b/>
        <w:strike w:val="0"/>
        <w:dstrike w:val="0"/>
        <w:u w:val="none"/>
        <w:effect w:val="none"/>
      </w:rPr>
    </w:lvl>
    <w:lvl w:ilvl="1">
      <w:start w:val="1"/>
      <w:numFmt w:val="decimal"/>
      <w:isLgl/>
      <w:lvlText w:val="%1.%2."/>
      <w:lvlJc w:val="left"/>
      <w:pPr>
        <w:ind w:left="644" w:hanging="360"/>
      </w:pPr>
      <w:rPr>
        <w:b/>
      </w:rPr>
    </w:lvl>
    <w:lvl w:ilvl="2">
      <w:start w:val="1"/>
      <w:numFmt w:val="decimal"/>
      <w:isLgl/>
      <w:lvlText w:val="%1.%2.%3."/>
      <w:lvlJc w:val="left"/>
      <w:pPr>
        <w:ind w:left="862"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9"/>
  </w:num>
  <w:num w:numId="17">
    <w:abstractNumId w:val="14"/>
  </w:num>
  <w:num w:numId="18">
    <w:abstractNumId w:val="9"/>
  </w:num>
  <w:num w:numId="19">
    <w:abstractNumId w:val="16"/>
  </w:num>
  <w:num w:numId="20">
    <w:abstractNumId w:val="20"/>
  </w:num>
  <w:num w:numId="21">
    <w:abstractNumId w:val="12"/>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A4"/>
    <w:rsid w:val="000021B4"/>
    <w:rsid w:val="00012D4E"/>
    <w:rsid w:val="00013BA4"/>
    <w:rsid w:val="000256CB"/>
    <w:rsid w:val="00031A87"/>
    <w:rsid w:val="000364FB"/>
    <w:rsid w:val="00044BAB"/>
    <w:rsid w:val="00050368"/>
    <w:rsid w:val="00052FF2"/>
    <w:rsid w:val="00056D0E"/>
    <w:rsid w:val="00056F07"/>
    <w:rsid w:val="00071F38"/>
    <w:rsid w:val="00073D9F"/>
    <w:rsid w:val="000C3E2D"/>
    <w:rsid w:val="000C67E7"/>
    <w:rsid w:val="000D4107"/>
    <w:rsid w:val="000D6BB3"/>
    <w:rsid w:val="000E06DE"/>
    <w:rsid w:val="000E7EB5"/>
    <w:rsid w:val="000F07F2"/>
    <w:rsid w:val="000F4BAC"/>
    <w:rsid w:val="000F5D3C"/>
    <w:rsid w:val="00100E75"/>
    <w:rsid w:val="0010244F"/>
    <w:rsid w:val="00105437"/>
    <w:rsid w:val="00107128"/>
    <w:rsid w:val="001227EF"/>
    <w:rsid w:val="00130EAC"/>
    <w:rsid w:val="0014075C"/>
    <w:rsid w:val="00142597"/>
    <w:rsid w:val="00145835"/>
    <w:rsid w:val="0016489C"/>
    <w:rsid w:val="00171A4F"/>
    <w:rsid w:val="00185D96"/>
    <w:rsid w:val="001A5054"/>
    <w:rsid w:val="001B1D42"/>
    <w:rsid w:val="001B53D7"/>
    <w:rsid w:val="001C1340"/>
    <w:rsid w:val="001C74D0"/>
    <w:rsid w:val="001D4BE8"/>
    <w:rsid w:val="00220719"/>
    <w:rsid w:val="002213E7"/>
    <w:rsid w:val="002243CE"/>
    <w:rsid w:val="00234630"/>
    <w:rsid w:val="00234956"/>
    <w:rsid w:val="00246744"/>
    <w:rsid w:val="00247021"/>
    <w:rsid w:val="00252DCA"/>
    <w:rsid w:val="00253768"/>
    <w:rsid w:val="00266CA9"/>
    <w:rsid w:val="002735B6"/>
    <w:rsid w:val="002809DF"/>
    <w:rsid w:val="00281CCA"/>
    <w:rsid w:val="00284127"/>
    <w:rsid w:val="00293BA1"/>
    <w:rsid w:val="002D5A88"/>
    <w:rsid w:val="002E6654"/>
    <w:rsid w:val="002F6F14"/>
    <w:rsid w:val="00300848"/>
    <w:rsid w:val="003105FC"/>
    <w:rsid w:val="00320056"/>
    <w:rsid w:val="00337161"/>
    <w:rsid w:val="003531D2"/>
    <w:rsid w:val="00362E35"/>
    <w:rsid w:val="0036414D"/>
    <w:rsid w:val="003676B4"/>
    <w:rsid w:val="00395ECA"/>
    <w:rsid w:val="003C16EE"/>
    <w:rsid w:val="003D2D0A"/>
    <w:rsid w:val="003D4352"/>
    <w:rsid w:val="00406182"/>
    <w:rsid w:val="00412AE4"/>
    <w:rsid w:val="00415DA2"/>
    <w:rsid w:val="00416B63"/>
    <w:rsid w:val="00423CDB"/>
    <w:rsid w:val="004313B7"/>
    <w:rsid w:val="0043204C"/>
    <w:rsid w:val="00436211"/>
    <w:rsid w:val="004379F9"/>
    <w:rsid w:val="00447026"/>
    <w:rsid w:val="00456E07"/>
    <w:rsid w:val="0046042E"/>
    <w:rsid w:val="0047438E"/>
    <w:rsid w:val="00480C66"/>
    <w:rsid w:val="0048427B"/>
    <w:rsid w:val="00484CE9"/>
    <w:rsid w:val="00485552"/>
    <w:rsid w:val="00486AAC"/>
    <w:rsid w:val="00486B88"/>
    <w:rsid w:val="00497657"/>
    <w:rsid w:val="004A1F0B"/>
    <w:rsid w:val="004B0585"/>
    <w:rsid w:val="004B1A92"/>
    <w:rsid w:val="004C1DCE"/>
    <w:rsid w:val="004C2A30"/>
    <w:rsid w:val="004D2864"/>
    <w:rsid w:val="004D32E5"/>
    <w:rsid w:val="004E4173"/>
    <w:rsid w:val="004E508D"/>
    <w:rsid w:val="004F3AFD"/>
    <w:rsid w:val="004F457D"/>
    <w:rsid w:val="00524ADA"/>
    <w:rsid w:val="005360CE"/>
    <w:rsid w:val="00536D6B"/>
    <w:rsid w:val="005502CB"/>
    <w:rsid w:val="005700C4"/>
    <w:rsid w:val="00574CDF"/>
    <w:rsid w:val="005848A7"/>
    <w:rsid w:val="005861DC"/>
    <w:rsid w:val="0059200D"/>
    <w:rsid w:val="0059331F"/>
    <w:rsid w:val="00593595"/>
    <w:rsid w:val="005944A6"/>
    <w:rsid w:val="005B1361"/>
    <w:rsid w:val="005B4C93"/>
    <w:rsid w:val="005B6D71"/>
    <w:rsid w:val="005B7480"/>
    <w:rsid w:val="005C44A9"/>
    <w:rsid w:val="005C53B6"/>
    <w:rsid w:val="005E58BA"/>
    <w:rsid w:val="005E787D"/>
    <w:rsid w:val="00600A16"/>
    <w:rsid w:val="00630BC2"/>
    <w:rsid w:val="00634A88"/>
    <w:rsid w:val="00645A08"/>
    <w:rsid w:val="00656C9A"/>
    <w:rsid w:val="006630F4"/>
    <w:rsid w:val="00674CA1"/>
    <w:rsid w:val="00684F88"/>
    <w:rsid w:val="00692D7B"/>
    <w:rsid w:val="006A0506"/>
    <w:rsid w:val="006C30D6"/>
    <w:rsid w:val="006C47E1"/>
    <w:rsid w:val="006F5316"/>
    <w:rsid w:val="0070497D"/>
    <w:rsid w:val="0070528A"/>
    <w:rsid w:val="0071395F"/>
    <w:rsid w:val="00715E13"/>
    <w:rsid w:val="00716DE5"/>
    <w:rsid w:val="007206B1"/>
    <w:rsid w:val="00730A4E"/>
    <w:rsid w:val="00746202"/>
    <w:rsid w:val="007646EF"/>
    <w:rsid w:val="00767626"/>
    <w:rsid w:val="0077636A"/>
    <w:rsid w:val="00781FE6"/>
    <w:rsid w:val="00792D56"/>
    <w:rsid w:val="007B2C16"/>
    <w:rsid w:val="007C0C05"/>
    <w:rsid w:val="007D32EB"/>
    <w:rsid w:val="007E061F"/>
    <w:rsid w:val="007E3D17"/>
    <w:rsid w:val="007F26FE"/>
    <w:rsid w:val="007F44F8"/>
    <w:rsid w:val="007F7B55"/>
    <w:rsid w:val="007F7D6C"/>
    <w:rsid w:val="00800B91"/>
    <w:rsid w:val="00801CF9"/>
    <w:rsid w:val="00821E4E"/>
    <w:rsid w:val="0083239E"/>
    <w:rsid w:val="008440F1"/>
    <w:rsid w:val="008444D3"/>
    <w:rsid w:val="00852DD0"/>
    <w:rsid w:val="008531A7"/>
    <w:rsid w:val="00854643"/>
    <w:rsid w:val="00875853"/>
    <w:rsid w:val="00883EDA"/>
    <w:rsid w:val="00893D57"/>
    <w:rsid w:val="0089546E"/>
    <w:rsid w:val="008A014C"/>
    <w:rsid w:val="008B4119"/>
    <w:rsid w:val="008C7291"/>
    <w:rsid w:val="008E4069"/>
    <w:rsid w:val="008F20D0"/>
    <w:rsid w:val="008F6031"/>
    <w:rsid w:val="00910852"/>
    <w:rsid w:val="00924E4D"/>
    <w:rsid w:val="00927902"/>
    <w:rsid w:val="00944CF8"/>
    <w:rsid w:val="00944DE6"/>
    <w:rsid w:val="00965A6A"/>
    <w:rsid w:val="0097316D"/>
    <w:rsid w:val="00973CD4"/>
    <w:rsid w:val="0097427F"/>
    <w:rsid w:val="0099534B"/>
    <w:rsid w:val="009D1F67"/>
    <w:rsid w:val="009D50DE"/>
    <w:rsid w:val="00A140D4"/>
    <w:rsid w:val="00A14197"/>
    <w:rsid w:val="00A432F5"/>
    <w:rsid w:val="00A453D7"/>
    <w:rsid w:val="00A558FD"/>
    <w:rsid w:val="00A61C6C"/>
    <w:rsid w:val="00A64415"/>
    <w:rsid w:val="00A66D35"/>
    <w:rsid w:val="00A721F6"/>
    <w:rsid w:val="00A725F6"/>
    <w:rsid w:val="00A74D9E"/>
    <w:rsid w:val="00A81A69"/>
    <w:rsid w:val="00A91F80"/>
    <w:rsid w:val="00A93EE6"/>
    <w:rsid w:val="00AA6B7E"/>
    <w:rsid w:val="00AC4527"/>
    <w:rsid w:val="00AF2CEF"/>
    <w:rsid w:val="00B07A73"/>
    <w:rsid w:val="00B10462"/>
    <w:rsid w:val="00B32C68"/>
    <w:rsid w:val="00B37737"/>
    <w:rsid w:val="00B42929"/>
    <w:rsid w:val="00B501A4"/>
    <w:rsid w:val="00B604C2"/>
    <w:rsid w:val="00B802F4"/>
    <w:rsid w:val="00B810A7"/>
    <w:rsid w:val="00B86A24"/>
    <w:rsid w:val="00B87CB7"/>
    <w:rsid w:val="00B94986"/>
    <w:rsid w:val="00B9772F"/>
    <w:rsid w:val="00BA562F"/>
    <w:rsid w:val="00BB4FEA"/>
    <w:rsid w:val="00BC22EA"/>
    <w:rsid w:val="00BC3E1E"/>
    <w:rsid w:val="00BD0D0D"/>
    <w:rsid w:val="00BE0650"/>
    <w:rsid w:val="00BE26BF"/>
    <w:rsid w:val="00BE5EA2"/>
    <w:rsid w:val="00BF7ACD"/>
    <w:rsid w:val="00C0212A"/>
    <w:rsid w:val="00C0715C"/>
    <w:rsid w:val="00C11211"/>
    <w:rsid w:val="00C146F3"/>
    <w:rsid w:val="00C15EBF"/>
    <w:rsid w:val="00C179AD"/>
    <w:rsid w:val="00C20DB6"/>
    <w:rsid w:val="00C21C3A"/>
    <w:rsid w:val="00C228EA"/>
    <w:rsid w:val="00C33E8C"/>
    <w:rsid w:val="00C356D4"/>
    <w:rsid w:val="00C42176"/>
    <w:rsid w:val="00C5273F"/>
    <w:rsid w:val="00C528C9"/>
    <w:rsid w:val="00C66E83"/>
    <w:rsid w:val="00C75525"/>
    <w:rsid w:val="00C75555"/>
    <w:rsid w:val="00C80506"/>
    <w:rsid w:val="00C87B69"/>
    <w:rsid w:val="00C90984"/>
    <w:rsid w:val="00CA5A4C"/>
    <w:rsid w:val="00CC17D7"/>
    <w:rsid w:val="00CC6F77"/>
    <w:rsid w:val="00CD1327"/>
    <w:rsid w:val="00CF18BA"/>
    <w:rsid w:val="00CF1B5D"/>
    <w:rsid w:val="00CF4D56"/>
    <w:rsid w:val="00CF6FE9"/>
    <w:rsid w:val="00D0680E"/>
    <w:rsid w:val="00D1074E"/>
    <w:rsid w:val="00D21EC6"/>
    <w:rsid w:val="00D260F7"/>
    <w:rsid w:val="00D51045"/>
    <w:rsid w:val="00D57F11"/>
    <w:rsid w:val="00D77922"/>
    <w:rsid w:val="00D83CD9"/>
    <w:rsid w:val="00D87501"/>
    <w:rsid w:val="00D97613"/>
    <w:rsid w:val="00DA024E"/>
    <w:rsid w:val="00DA2CF0"/>
    <w:rsid w:val="00DB4389"/>
    <w:rsid w:val="00DC3F36"/>
    <w:rsid w:val="00DC4666"/>
    <w:rsid w:val="00DC4A6A"/>
    <w:rsid w:val="00DC4BCD"/>
    <w:rsid w:val="00DC4FB9"/>
    <w:rsid w:val="00DD75AC"/>
    <w:rsid w:val="00DE49AA"/>
    <w:rsid w:val="00DF306D"/>
    <w:rsid w:val="00E00978"/>
    <w:rsid w:val="00E02A16"/>
    <w:rsid w:val="00E02F73"/>
    <w:rsid w:val="00E1285F"/>
    <w:rsid w:val="00E25129"/>
    <w:rsid w:val="00E254E3"/>
    <w:rsid w:val="00E2691C"/>
    <w:rsid w:val="00E3104A"/>
    <w:rsid w:val="00E42712"/>
    <w:rsid w:val="00E44B88"/>
    <w:rsid w:val="00E4587E"/>
    <w:rsid w:val="00E45AAA"/>
    <w:rsid w:val="00E547ED"/>
    <w:rsid w:val="00E55E29"/>
    <w:rsid w:val="00E657B4"/>
    <w:rsid w:val="00E76B9F"/>
    <w:rsid w:val="00E7768C"/>
    <w:rsid w:val="00EA152C"/>
    <w:rsid w:val="00EB12D0"/>
    <w:rsid w:val="00EB3FC4"/>
    <w:rsid w:val="00EC6F78"/>
    <w:rsid w:val="00ED35EF"/>
    <w:rsid w:val="00ED6540"/>
    <w:rsid w:val="00EE244A"/>
    <w:rsid w:val="00EF26A7"/>
    <w:rsid w:val="00F04266"/>
    <w:rsid w:val="00F06E1E"/>
    <w:rsid w:val="00F135E5"/>
    <w:rsid w:val="00F2574A"/>
    <w:rsid w:val="00F4417A"/>
    <w:rsid w:val="00F467D0"/>
    <w:rsid w:val="00F52596"/>
    <w:rsid w:val="00F576FA"/>
    <w:rsid w:val="00F60D98"/>
    <w:rsid w:val="00F6130E"/>
    <w:rsid w:val="00F62335"/>
    <w:rsid w:val="00F64A2E"/>
    <w:rsid w:val="00F67D77"/>
    <w:rsid w:val="00F8760D"/>
    <w:rsid w:val="00F92641"/>
    <w:rsid w:val="00F93AB6"/>
    <w:rsid w:val="00FA0E64"/>
    <w:rsid w:val="00FC3F2B"/>
    <w:rsid w:val="00FD70ED"/>
    <w:rsid w:val="00FD7525"/>
    <w:rsid w:val="00FE31BA"/>
    <w:rsid w:val="00FF294A"/>
    <w:rsid w:val="00FF4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911B"/>
  <w15:docId w15:val="{C107CAC6-A7B3-4B02-810B-56C19202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pPr>
      <w:suppressAutoHyphens/>
    </w:pPr>
    <w:rPr>
      <w:lang w:val="en-US" w:eastAsia="ar-SA"/>
    </w:rPr>
  </w:style>
  <w:style w:type="paragraph" w:styleId="Virsraksts1">
    <w:name w:val="heading 1"/>
    <w:aliases w:val="H1"/>
    <w:basedOn w:val="Parasts"/>
    <w:next w:val="Parasts"/>
    <w:link w:val="Virsraksts1Rakstz"/>
    <w:qFormat/>
    <w:pPr>
      <w:keepNext/>
      <w:numPr>
        <w:numId w:val="1"/>
      </w:numPr>
      <w:shd w:val="clear" w:color="auto" w:fill="FFFFFF"/>
      <w:autoSpaceDE w:val="0"/>
      <w:jc w:val="center"/>
      <w:outlineLvl w:val="0"/>
    </w:pPr>
    <w:rPr>
      <w:b/>
      <w:bCs/>
      <w:color w:val="000000"/>
      <w:sz w:val="33"/>
      <w:szCs w:val="33"/>
      <w:lang w:val="lv-LV"/>
    </w:rPr>
  </w:style>
  <w:style w:type="paragraph" w:styleId="Virsraksts2">
    <w:name w:val="heading 2"/>
    <w:basedOn w:val="Parasts"/>
    <w:next w:val="Parasts"/>
    <w:link w:val="Virsraksts2Rakstz"/>
    <w:qFormat/>
    <w:pPr>
      <w:keepNext/>
      <w:numPr>
        <w:ilvl w:val="1"/>
        <w:numId w:val="1"/>
      </w:numPr>
      <w:shd w:val="clear" w:color="auto" w:fill="FFFFFF"/>
      <w:autoSpaceDE w:val="0"/>
      <w:jc w:val="center"/>
      <w:outlineLvl w:val="1"/>
    </w:pPr>
    <w:rPr>
      <w:i/>
      <w:iCs/>
      <w:color w:val="000000"/>
      <w:sz w:val="35"/>
      <w:szCs w:val="35"/>
      <w:lang w:val="lv-LV"/>
    </w:rPr>
  </w:style>
  <w:style w:type="paragraph" w:styleId="Virsraksts3">
    <w:name w:val="heading 3"/>
    <w:basedOn w:val="Parasts"/>
    <w:next w:val="Parasts"/>
    <w:link w:val="Virsraksts3Rakstz"/>
    <w:qFormat/>
    <w:pPr>
      <w:keepNext/>
      <w:numPr>
        <w:ilvl w:val="2"/>
        <w:numId w:val="1"/>
      </w:numPr>
      <w:shd w:val="clear" w:color="auto" w:fill="FFFFFF"/>
      <w:autoSpaceDE w:val="0"/>
      <w:spacing w:before="120"/>
      <w:jc w:val="center"/>
      <w:outlineLvl w:val="2"/>
    </w:pPr>
    <w:rPr>
      <w:b/>
      <w:bCs/>
      <w:color w:val="000000"/>
      <w:sz w:val="28"/>
      <w:szCs w:val="23"/>
      <w:lang w:val="lv-LV"/>
    </w:rPr>
  </w:style>
  <w:style w:type="paragraph" w:styleId="Virsraksts4">
    <w:name w:val="heading 4"/>
    <w:basedOn w:val="Parasts"/>
    <w:next w:val="Parasts"/>
    <w:link w:val="Virsraksts4Rakstz"/>
    <w:qFormat/>
    <w:pPr>
      <w:keepNext/>
      <w:numPr>
        <w:ilvl w:val="3"/>
        <w:numId w:val="1"/>
      </w:numPr>
      <w:shd w:val="clear" w:color="auto" w:fill="FFFFFF"/>
      <w:autoSpaceDE w:val="0"/>
      <w:spacing w:before="120"/>
      <w:jc w:val="both"/>
      <w:outlineLvl w:val="3"/>
    </w:pPr>
    <w:rPr>
      <w:b/>
      <w:bCs/>
      <w:color w:val="000000"/>
      <w:sz w:val="24"/>
      <w:szCs w:val="25"/>
      <w:lang w:val="lv-LV"/>
    </w:rPr>
  </w:style>
  <w:style w:type="paragraph" w:styleId="Virsraksts5">
    <w:name w:val="heading 5"/>
    <w:basedOn w:val="Parasts"/>
    <w:next w:val="Parasts"/>
    <w:link w:val="Virsraksts5Rakstz"/>
    <w:qFormat/>
    <w:pPr>
      <w:keepNext/>
      <w:numPr>
        <w:ilvl w:val="4"/>
        <w:numId w:val="1"/>
      </w:numPr>
      <w:jc w:val="center"/>
      <w:outlineLvl w:val="4"/>
    </w:pPr>
    <w:rPr>
      <w:b/>
      <w:bCs/>
      <w:color w:val="000000"/>
      <w:sz w:val="24"/>
      <w:szCs w:val="24"/>
      <w:lang w:val="en-GB"/>
    </w:rPr>
  </w:style>
  <w:style w:type="paragraph" w:styleId="Virsraksts6">
    <w:name w:val="heading 6"/>
    <w:basedOn w:val="Parasts"/>
    <w:next w:val="Parasts"/>
    <w:link w:val="Virsraksts6Rakstz"/>
    <w:qFormat/>
    <w:pPr>
      <w:keepNext/>
      <w:numPr>
        <w:ilvl w:val="5"/>
        <w:numId w:val="1"/>
      </w:numPr>
      <w:shd w:val="clear" w:color="auto" w:fill="FFFFFF"/>
      <w:autoSpaceDE w:val="0"/>
      <w:spacing w:before="120"/>
      <w:jc w:val="center"/>
      <w:outlineLvl w:val="5"/>
    </w:pPr>
    <w:rPr>
      <w:b/>
      <w:bCs/>
      <w:color w:val="000000"/>
      <w:sz w:val="24"/>
      <w:szCs w:val="23"/>
      <w:lang w:val="lv-LV"/>
    </w:rPr>
  </w:style>
  <w:style w:type="paragraph" w:styleId="Virsraksts7">
    <w:name w:val="heading 7"/>
    <w:basedOn w:val="Parasts"/>
    <w:next w:val="Parasts"/>
    <w:link w:val="Virsraksts7Rakstz"/>
    <w:qFormat/>
    <w:pPr>
      <w:keepNext/>
      <w:numPr>
        <w:ilvl w:val="6"/>
        <w:numId w:val="1"/>
      </w:numPr>
      <w:ind w:left="0" w:firstLine="720"/>
      <w:jc w:val="center"/>
      <w:outlineLvl w:val="6"/>
    </w:pPr>
    <w:rPr>
      <w:b/>
      <w:sz w:val="24"/>
      <w:szCs w:val="24"/>
      <w:lang w:val="en-GB"/>
    </w:rPr>
  </w:style>
  <w:style w:type="paragraph" w:styleId="Virsraksts8">
    <w:name w:val="heading 8"/>
    <w:basedOn w:val="Parasts"/>
    <w:next w:val="Parasts"/>
    <w:link w:val="Virsraksts8Rakstz"/>
    <w:qFormat/>
    <w:pPr>
      <w:keepNext/>
      <w:numPr>
        <w:ilvl w:val="7"/>
        <w:numId w:val="1"/>
      </w:numPr>
      <w:jc w:val="center"/>
      <w:outlineLvl w:val="7"/>
    </w:pPr>
    <w:rPr>
      <w:b/>
      <w:sz w:val="24"/>
      <w:szCs w:val="24"/>
      <w:lang w:val="en-GB"/>
    </w:rPr>
  </w:style>
  <w:style w:type="paragraph" w:styleId="Virsraksts9">
    <w:name w:val="heading 9"/>
    <w:basedOn w:val="Parasts"/>
    <w:next w:val="Parasts"/>
    <w:link w:val="Virsraksts9Rakstz"/>
    <w:qFormat/>
    <w:pPr>
      <w:keepNext/>
      <w:numPr>
        <w:ilvl w:val="8"/>
        <w:numId w:val="1"/>
      </w:numPr>
      <w:ind w:left="720" w:firstLine="0"/>
      <w:jc w:val="both"/>
      <w:outlineLvl w:val="8"/>
    </w:pPr>
    <w:rPr>
      <w:b/>
      <w:color w:val="000000"/>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12D4E"/>
    <w:rPr>
      <w:b/>
      <w:bCs/>
      <w:color w:val="000000"/>
      <w:sz w:val="33"/>
      <w:szCs w:val="33"/>
      <w:shd w:val="clear" w:color="auto" w:fill="FFFFFF"/>
      <w:lang w:eastAsia="ar-SA"/>
    </w:rPr>
  </w:style>
  <w:style w:type="character" w:customStyle="1" w:styleId="Virsraksts2Rakstz">
    <w:name w:val="Virsraksts 2 Rakstz."/>
    <w:basedOn w:val="Noklusjumarindkopasfonts"/>
    <w:link w:val="Virsraksts2"/>
    <w:rsid w:val="00012D4E"/>
    <w:rPr>
      <w:i/>
      <w:iCs/>
      <w:color w:val="000000"/>
      <w:sz w:val="35"/>
      <w:szCs w:val="35"/>
      <w:shd w:val="clear" w:color="auto" w:fill="FFFFFF"/>
      <w:lang w:eastAsia="ar-SA"/>
    </w:rPr>
  </w:style>
  <w:style w:type="character" w:customStyle="1" w:styleId="Virsraksts3Rakstz">
    <w:name w:val="Virsraksts 3 Rakstz."/>
    <w:basedOn w:val="Noklusjumarindkopasfonts"/>
    <w:link w:val="Virsraksts3"/>
    <w:rsid w:val="00012D4E"/>
    <w:rPr>
      <w:b/>
      <w:bCs/>
      <w:color w:val="000000"/>
      <w:sz w:val="28"/>
      <w:szCs w:val="23"/>
      <w:shd w:val="clear" w:color="auto" w:fill="FFFFFF"/>
      <w:lang w:eastAsia="ar-SA"/>
    </w:rPr>
  </w:style>
  <w:style w:type="character" w:customStyle="1" w:styleId="Virsraksts4Rakstz">
    <w:name w:val="Virsraksts 4 Rakstz."/>
    <w:basedOn w:val="Noklusjumarindkopasfonts"/>
    <w:link w:val="Virsraksts4"/>
    <w:rsid w:val="00012D4E"/>
    <w:rPr>
      <w:b/>
      <w:bCs/>
      <w:color w:val="000000"/>
      <w:sz w:val="24"/>
      <w:szCs w:val="25"/>
      <w:shd w:val="clear" w:color="auto" w:fill="FFFFFF"/>
      <w:lang w:eastAsia="ar-SA"/>
    </w:rPr>
  </w:style>
  <w:style w:type="character" w:customStyle="1" w:styleId="Virsraksts5Rakstz">
    <w:name w:val="Virsraksts 5 Rakstz."/>
    <w:basedOn w:val="Noklusjumarindkopasfonts"/>
    <w:link w:val="Virsraksts5"/>
    <w:rsid w:val="00012D4E"/>
    <w:rPr>
      <w:b/>
      <w:bCs/>
      <w:color w:val="000000"/>
      <w:sz w:val="24"/>
      <w:szCs w:val="24"/>
      <w:lang w:val="en-GB" w:eastAsia="ar-SA"/>
    </w:rPr>
  </w:style>
  <w:style w:type="character" w:customStyle="1" w:styleId="Virsraksts6Rakstz">
    <w:name w:val="Virsraksts 6 Rakstz."/>
    <w:basedOn w:val="Noklusjumarindkopasfonts"/>
    <w:link w:val="Virsraksts6"/>
    <w:rsid w:val="00012D4E"/>
    <w:rPr>
      <w:b/>
      <w:bCs/>
      <w:color w:val="000000"/>
      <w:sz w:val="24"/>
      <w:szCs w:val="23"/>
      <w:shd w:val="clear" w:color="auto" w:fill="FFFFFF"/>
      <w:lang w:eastAsia="ar-SA"/>
    </w:rPr>
  </w:style>
  <w:style w:type="character" w:customStyle="1" w:styleId="Virsraksts7Rakstz">
    <w:name w:val="Virsraksts 7 Rakstz."/>
    <w:basedOn w:val="Noklusjumarindkopasfonts"/>
    <w:link w:val="Virsraksts7"/>
    <w:rsid w:val="00012D4E"/>
    <w:rPr>
      <w:b/>
      <w:sz w:val="24"/>
      <w:szCs w:val="24"/>
      <w:lang w:val="en-GB" w:eastAsia="ar-SA"/>
    </w:rPr>
  </w:style>
  <w:style w:type="character" w:customStyle="1" w:styleId="Virsraksts8Rakstz">
    <w:name w:val="Virsraksts 8 Rakstz."/>
    <w:basedOn w:val="Noklusjumarindkopasfonts"/>
    <w:link w:val="Virsraksts8"/>
    <w:rsid w:val="00012D4E"/>
    <w:rPr>
      <w:b/>
      <w:sz w:val="24"/>
      <w:szCs w:val="24"/>
      <w:lang w:val="en-GB" w:eastAsia="ar-SA"/>
    </w:rPr>
  </w:style>
  <w:style w:type="character" w:customStyle="1" w:styleId="Virsraksts9Rakstz">
    <w:name w:val="Virsraksts 9 Rakstz."/>
    <w:basedOn w:val="Noklusjumarindkopasfonts"/>
    <w:link w:val="Virsraksts9"/>
    <w:rsid w:val="00012D4E"/>
    <w:rPr>
      <w:b/>
      <w:color w:val="000000"/>
      <w:sz w:val="24"/>
      <w:szCs w:val="24"/>
      <w:lang w:eastAsia="ar-SA"/>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0z0">
    <w:name w:val="WW8Num10z0"/>
    <w:rPr>
      <w:rFonts w:ascii="Wingdings" w:hAnsi="Wingdings"/>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z0">
    <w:name w:val="WW8Num2z0"/>
    <w:rPr>
      <w:rFonts w:ascii="Symbol" w:hAnsi="Symbol"/>
    </w:rPr>
  </w:style>
  <w:style w:type="character" w:customStyle="1" w:styleId="WW8Num4z3">
    <w:name w:val="WW8Num4z3"/>
    <w:rPr>
      <w:rFonts w:ascii="Symbol" w:hAnsi="Symbol"/>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8z0">
    <w:name w:val="WW8Num8z0"/>
    <w:rPr>
      <w:rFonts w:ascii="Symbol" w:hAnsi="Symbol"/>
    </w:rPr>
  </w:style>
  <w:style w:type="character" w:customStyle="1" w:styleId="WW8Num9z1">
    <w:name w:val="WW8Num9z1"/>
    <w:rPr>
      <w:rFonts w:ascii="Courier New" w:hAnsi="Courier New"/>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2">
    <w:name w:val="WW8Num9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St10z0">
    <w:name w:val="WW8NumSt10z0"/>
    <w:rPr>
      <w:rFonts w:ascii="Symbol" w:hAnsi="Symbol" w:cs="Times New Roman"/>
    </w:rPr>
  </w:style>
  <w:style w:type="character" w:customStyle="1" w:styleId="WW8NumSt17z0">
    <w:name w:val="WW8NumSt17z0"/>
    <w:rPr>
      <w:rFonts w:ascii="Symbol" w:hAnsi="Symbol" w:cs="Times New Roman"/>
    </w:rPr>
  </w:style>
  <w:style w:type="character" w:customStyle="1" w:styleId="WW8NumSt22z0">
    <w:name w:val="WW8NumSt22z0"/>
    <w:rPr>
      <w:rFonts w:ascii="Symbol" w:hAnsi="Symbol"/>
    </w:rPr>
  </w:style>
  <w:style w:type="character" w:styleId="Lappusesnumurs">
    <w:name w:val="page number"/>
    <w:basedOn w:val="Noklusjumarindkopasfonts"/>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ipersaite">
    <w:name w:val="Hyperlink"/>
    <w:rPr>
      <w:color w:val="000080"/>
      <w:u w:val="single"/>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aliases w:val="Body Text1"/>
    <w:basedOn w:val="Parasts"/>
    <w:link w:val="PamattekstsRakstz1"/>
    <w:uiPriority w:val="99"/>
    <w:pPr>
      <w:shd w:val="clear" w:color="auto" w:fill="FFFFFF"/>
      <w:autoSpaceDE w:val="0"/>
    </w:pPr>
    <w:rPr>
      <w:color w:val="000000"/>
      <w:sz w:val="23"/>
      <w:szCs w:val="23"/>
      <w:lang w:val="lv-LV"/>
    </w:rPr>
  </w:style>
  <w:style w:type="character" w:customStyle="1" w:styleId="PamattekstsRakstz1">
    <w:name w:val="Pamatteksts Rakstz.1"/>
    <w:aliases w:val="Body Text1 Rakstz.1"/>
    <w:basedOn w:val="Noklusjumarindkopasfonts"/>
    <w:link w:val="Pamatteksts"/>
    <w:uiPriority w:val="99"/>
    <w:rsid w:val="00012D4E"/>
    <w:rPr>
      <w:color w:val="000000"/>
      <w:sz w:val="23"/>
      <w:szCs w:val="23"/>
      <w:shd w:val="clear" w:color="auto" w:fill="FFFFFF"/>
      <w:lang w:eastAsia="ar-SA"/>
    </w:r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sz w:val="24"/>
      <w:szCs w:val="24"/>
    </w:rPr>
  </w:style>
  <w:style w:type="paragraph" w:customStyle="1" w:styleId="Index">
    <w:name w:val="Index"/>
    <w:basedOn w:val="Parasts"/>
    <w:pPr>
      <w:suppressLineNumbers/>
    </w:pPr>
    <w:rPr>
      <w:rFonts w:cs="Tahoma"/>
    </w:rPr>
  </w:style>
  <w:style w:type="paragraph" w:customStyle="1" w:styleId="BodySingle">
    <w:name w:val="Body Single"/>
    <w:uiPriority w:val="99"/>
    <w:pPr>
      <w:tabs>
        <w:tab w:val="left" w:pos="705"/>
        <w:tab w:val="left" w:pos="1440"/>
        <w:tab w:val="left" w:pos="2304"/>
      </w:tabs>
      <w:suppressAutoHyphens/>
      <w:jc w:val="both"/>
    </w:pPr>
    <w:rPr>
      <w:rFonts w:ascii="CG Times (W1)" w:eastAsia="Arial" w:hAnsi="CG Times (W1)"/>
      <w:color w:val="000000"/>
      <w:sz w:val="24"/>
      <w:lang w:val="en-US" w:eastAsia="ar-SA"/>
    </w:rPr>
  </w:style>
  <w:style w:type="paragraph" w:styleId="Pamatteksts2">
    <w:name w:val="Body Text 2"/>
    <w:basedOn w:val="Parasts"/>
    <w:link w:val="Pamatteksts2Rakstz"/>
    <w:pPr>
      <w:shd w:val="clear" w:color="auto" w:fill="FFFFFF"/>
      <w:autoSpaceDE w:val="0"/>
      <w:spacing w:before="120"/>
      <w:jc w:val="both"/>
    </w:pPr>
    <w:rPr>
      <w:color w:val="000000"/>
      <w:sz w:val="23"/>
      <w:szCs w:val="23"/>
      <w:lang w:val="lv-LV"/>
    </w:rPr>
  </w:style>
  <w:style w:type="character" w:customStyle="1" w:styleId="Pamatteksts2Rakstz">
    <w:name w:val="Pamatteksts 2 Rakstz."/>
    <w:basedOn w:val="Noklusjumarindkopasfonts"/>
    <w:link w:val="Pamatteksts2"/>
    <w:rsid w:val="00B87CB7"/>
    <w:rPr>
      <w:color w:val="000000"/>
      <w:sz w:val="23"/>
      <w:szCs w:val="23"/>
      <w:shd w:val="clear" w:color="auto" w:fill="FFFFFF"/>
      <w:lang w:eastAsia="ar-SA"/>
    </w:rPr>
  </w:style>
  <w:style w:type="paragraph" w:customStyle="1" w:styleId="naisf">
    <w:name w:val="naisf"/>
    <w:basedOn w:val="Parasts"/>
    <w:pPr>
      <w:spacing w:before="75" w:after="75"/>
      <w:ind w:firstLine="375"/>
      <w:jc w:val="both"/>
    </w:pPr>
    <w:rPr>
      <w:sz w:val="24"/>
      <w:szCs w:val="24"/>
      <w:lang w:val="lv-LV"/>
    </w:rPr>
  </w:style>
  <w:style w:type="paragraph" w:styleId="Pamattekstaatkpe3">
    <w:name w:val="Body Text Indent 3"/>
    <w:basedOn w:val="Parasts"/>
    <w:link w:val="Pamattekstaatkpe3Rakstz"/>
    <w:pPr>
      <w:widowControl w:val="0"/>
      <w:tabs>
        <w:tab w:val="left" w:pos="10206"/>
      </w:tabs>
      <w:autoSpaceDE w:val="0"/>
      <w:ind w:left="426"/>
      <w:jc w:val="both"/>
    </w:pPr>
    <w:rPr>
      <w:sz w:val="24"/>
      <w:szCs w:val="24"/>
      <w:lang w:val="lv-LV"/>
    </w:rPr>
  </w:style>
  <w:style w:type="character" w:customStyle="1" w:styleId="Pamattekstaatkpe3Rakstz">
    <w:name w:val="Pamatteksta atkāpe 3 Rakstz."/>
    <w:basedOn w:val="Noklusjumarindkopasfonts"/>
    <w:link w:val="Pamattekstaatkpe3"/>
    <w:rsid w:val="00012D4E"/>
    <w:rPr>
      <w:sz w:val="24"/>
      <w:szCs w:val="24"/>
      <w:lang w:eastAsia="ar-SA"/>
    </w:rPr>
  </w:style>
  <w:style w:type="paragraph" w:styleId="Pamatteksts3">
    <w:name w:val="Body Text 3"/>
    <w:basedOn w:val="Parasts"/>
    <w:link w:val="Pamatteksts3Rakstz"/>
    <w:pPr>
      <w:spacing w:before="120"/>
      <w:jc w:val="both"/>
    </w:pPr>
    <w:rPr>
      <w:color w:val="000000"/>
      <w:sz w:val="24"/>
      <w:szCs w:val="23"/>
      <w:lang w:val="lv-LV"/>
    </w:rPr>
  </w:style>
  <w:style w:type="character" w:customStyle="1" w:styleId="Pamatteksts3Rakstz">
    <w:name w:val="Pamatteksts 3 Rakstz."/>
    <w:basedOn w:val="Noklusjumarindkopasfonts"/>
    <w:link w:val="Pamatteksts3"/>
    <w:rsid w:val="00012D4E"/>
    <w:rPr>
      <w:color w:val="000000"/>
      <w:sz w:val="24"/>
      <w:szCs w:val="23"/>
      <w:lang w:eastAsia="ar-SA"/>
    </w:rPr>
  </w:style>
  <w:style w:type="paragraph" w:styleId="Kjene">
    <w:name w:val="footer"/>
    <w:basedOn w:val="Parasts"/>
    <w:link w:val="KjeneRakstz"/>
    <w:uiPriority w:val="99"/>
    <w:pPr>
      <w:tabs>
        <w:tab w:val="center" w:pos="4153"/>
        <w:tab w:val="right" w:pos="8306"/>
      </w:tabs>
    </w:pPr>
    <w:rPr>
      <w:sz w:val="24"/>
      <w:szCs w:val="24"/>
      <w:lang w:val="en-GB"/>
    </w:rPr>
  </w:style>
  <w:style w:type="character" w:customStyle="1" w:styleId="KjeneRakstz">
    <w:name w:val="Kājene Rakstz."/>
    <w:link w:val="Kjene"/>
    <w:uiPriority w:val="99"/>
    <w:rsid w:val="00A725F6"/>
    <w:rPr>
      <w:sz w:val="24"/>
      <w:szCs w:val="24"/>
      <w:lang w:val="en-GB" w:eastAsia="ar-SA"/>
    </w:rPr>
  </w:style>
  <w:style w:type="paragraph" w:styleId="Pamattekstsaratkpi">
    <w:name w:val="Body Text Indent"/>
    <w:basedOn w:val="Parasts"/>
    <w:link w:val="PamattekstsaratkpiRakstz"/>
    <w:pPr>
      <w:ind w:left="720" w:hanging="360"/>
      <w:jc w:val="both"/>
    </w:pPr>
    <w:rPr>
      <w:b/>
      <w:color w:val="000000"/>
      <w:sz w:val="24"/>
      <w:szCs w:val="24"/>
      <w:lang w:val="lv-LV"/>
    </w:rPr>
  </w:style>
  <w:style w:type="character" w:customStyle="1" w:styleId="PamattekstsaratkpiRakstz">
    <w:name w:val="Pamatteksts ar atkāpi Rakstz."/>
    <w:basedOn w:val="Noklusjumarindkopasfonts"/>
    <w:link w:val="Pamattekstsaratkpi"/>
    <w:rsid w:val="00012D4E"/>
    <w:rPr>
      <w:b/>
      <w:color w:val="000000"/>
      <w:sz w:val="24"/>
      <w:szCs w:val="24"/>
      <w:lang w:eastAsia="ar-SA"/>
    </w:rPr>
  </w:style>
  <w:style w:type="paragraph" w:customStyle="1" w:styleId="Head61">
    <w:name w:val="Head 6.1"/>
    <w:basedOn w:val="Parasts"/>
    <w:pPr>
      <w:widowControl w:val="0"/>
      <w:autoSpaceDE w:val="0"/>
      <w:jc w:val="center"/>
    </w:pPr>
    <w:rPr>
      <w:rFonts w:ascii="Times New Roman Bold" w:hAnsi="Times New Roman Bold"/>
      <w:b/>
      <w:bCs/>
      <w:sz w:val="28"/>
      <w:szCs w:val="28"/>
      <w:lang w:val="lv-LV"/>
    </w:rPr>
  </w:style>
  <w:style w:type="paragraph" w:styleId="Galvene">
    <w:name w:val="header"/>
    <w:basedOn w:val="Parasts"/>
    <w:link w:val="GalveneRakstz"/>
    <w:pPr>
      <w:tabs>
        <w:tab w:val="center" w:pos="4153"/>
        <w:tab w:val="right" w:pos="8306"/>
      </w:tabs>
    </w:pPr>
  </w:style>
  <w:style w:type="character" w:customStyle="1" w:styleId="GalveneRakstz">
    <w:name w:val="Galvene Rakstz."/>
    <w:basedOn w:val="Noklusjumarindkopasfonts"/>
    <w:link w:val="Galvene"/>
    <w:rsid w:val="00012D4E"/>
    <w:rPr>
      <w:lang w:val="en-US" w:eastAsia="ar-SA"/>
    </w:rPr>
  </w:style>
  <w:style w:type="paragraph" w:styleId="Paraststmeklis">
    <w:name w:val="Normal (Web)"/>
    <w:basedOn w:val="Parasts"/>
    <w:pPr>
      <w:spacing w:before="100" w:after="100"/>
    </w:pPr>
    <w:rPr>
      <w:sz w:val="24"/>
      <w:szCs w:val="24"/>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Heading81">
    <w:name w:val="Heading 8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21">
    <w:name w:val="Heading 2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11">
    <w:name w:val="Heading 11"/>
    <w:next w:val="Parasts"/>
    <w:pPr>
      <w:widowControl w:val="0"/>
      <w:suppressAutoHyphens/>
      <w:autoSpaceDE w:val="0"/>
    </w:pPr>
    <w:rPr>
      <w:rFonts w:eastAsia="Lucida Sans Unicode" w:cs="Tahoma"/>
      <w:color w:val="000000"/>
      <w:sz w:val="24"/>
      <w:szCs w:val="24"/>
      <w:lang w:val="en-US" w:eastAsia="en-US" w:bidi="en-US"/>
    </w:rPr>
  </w:style>
  <w:style w:type="paragraph" w:customStyle="1" w:styleId="Heading31">
    <w:name w:val="Heading 31"/>
    <w:next w:val="Parasts"/>
    <w:pPr>
      <w:widowControl w:val="0"/>
      <w:suppressAutoHyphens/>
      <w:autoSpaceDE w:val="0"/>
    </w:pPr>
    <w:rPr>
      <w:rFonts w:eastAsia="Lucida Sans Unicode" w:cs="Tahoma"/>
      <w:color w:val="000000"/>
      <w:sz w:val="24"/>
      <w:szCs w:val="24"/>
      <w:lang w:val="en-US" w:eastAsia="en-US" w:bidi="en-US"/>
    </w:rPr>
  </w:style>
  <w:style w:type="paragraph" w:styleId="Balonteksts">
    <w:name w:val="Balloon Text"/>
    <w:basedOn w:val="Parasts"/>
    <w:link w:val="BalontekstsRakstz"/>
    <w:semiHidden/>
    <w:rsid w:val="00395ECA"/>
    <w:rPr>
      <w:rFonts w:ascii="Tahoma" w:hAnsi="Tahoma" w:cs="Tahoma"/>
      <w:sz w:val="16"/>
      <w:szCs w:val="16"/>
    </w:rPr>
  </w:style>
  <w:style w:type="character" w:customStyle="1" w:styleId="BalontekstsRakstz">
    <w:name w:val="Balonteksts Rakstz."/>
    <w:basedOn w:val="Noklusjumarindkopasfonts"/>
    <w:link w:val="Balonteksts"/>
    <w:semiHidden/>
    <w:rsid w:val="00012D4E"/>
    <w:rPr>
      <w:rFonts w:ascii="Tahoma" w:hAnsi="Tahoma" w:cs="Tahoma"/>
      <w:sz w:val="16"/>
      <w:szCs w:val="16"/>
      <w:lang w:val="en-US" w:eastAsia="ar-SA"/>
    </w:rPr>
  </w:style>
  <w:style w:type="character" w:styleId="Vresatsauce">
    <w:name w:val="footnote reference"/>
    <w:rsid w:val="00A721F6"/>
    <w:rPr>
      <w:vertAlign w:val="superscript"/>
    </w:rPr>
  </w:style>
  <w:style w:type="paragraph" w:styleId="Vresteksts">
    <w:name w:val="footnote text"/>
    <w:basedOn w:val="Parasts"/>
    <w:link w:val="VrestekstsRakstz"/>
    <w:rsid w:val="00A721F6"/>
    <w:pPr>
      <w:suppressLineNumbers/>
      <w:ind w:left="283" w:hanging="283"/>
    </w:pPr>
  </w:style>
  <w:style w:type="character" w:customStyle="1" w:styleId="VrestekstsRakstz">
    <w:name w:val="Vēres teksts Rakstz."/>
    <w:link w:val="Vresteksts"/>
    <w:rsid w:val="00A721F6"/>
    <w:rPr>
      <w:lang w:val="en-US" w:eastAsia="ar-SA"/>
    </w:rPr>
  </w:style>
  <w:style w:type="paragraph" w:styleId="Bezatstarpm">
    <w:name w:val="No Spacing"/>
    <w:uiPriority w:val="99"/>
    <w:qFormat/>
    <w:rsid w:val="00A721F6"/>
    <w:rPr>
      <w:rFonts w:ascii="Calibri" w:eastAsia="Calibri" w:hAnsi="Calibri"/>
      <w:sz w:val="22"/>
      <w:szCs w:val="22"/>
      <w:lang w:eastAsia="en-US"/>
    </w:rPr>
  </w:style>
  <w:style w:type="paragraph" w:styleId="Saturs1">
    <w:name w:val="toc 1"/>
    <w:basedOn w:val="Parasts"/>
    <w:next w:val="Parasts"/>
    <w:uiPriority w:val="39"/>
    <w:rsid w:val="00A725F6"/>
    <w:pPr>
      <w:spacing w:before="120" w:after="120"/>
      <w:jc w:val="both"/>
    </w:pPr>
    <w:rPr>
      <w:rFonts w:cs="Calibri"/>
      <w:b/>
      <w:kern w:val="1"/>
      <w:sz w:val="24"/>
      <w:szCs w:val="24"/>
      <w:lang w:val="lv-LV"/>
    </w:rPr>
  </w:style>
  <w:style w:type="paragraph" w:customStyle="1" w:styleId="WW-Default">
    <w:name w:val="WW-Default"/>
    <w:uiPriority w:val="99"/>
    <w:rsid w:val="00A725F6"/>
    <w:pPr>
      <w:suppressAutoHyphens/>
      <w:autoSpaceDE w:val="0"/>
    </w:pPr>
    <w:rPr>
      <w:rFonts w:cs="Calibri"/>
      <w:color w:val="000000"/>
      <w:sz w:val="24"/>
      <w:szCs w:val="24"/>
      <w:lang w:eastAsia="ar-SA"/>
    </w:rPr>
  </w:style>
  <w:style w:type="paragraph" w:customStyle="1" w:styleId="LHeading2">
    <w:name w:val="LHeading 2"/>
    <w:basedOn w:val="Virsraksts2"/>
    <w:uiPriority w:val="99"/>
    <w:rsid w:val="00E42712"/>
    <w:pPr>
      <w:keepNext w:val="0"/>
      <w:widowControl w:val="0"/>
      <w:numPr>
        <w:ilvl w:val="0"/>
        <w:numId w:val="0"/>
      </w:numPr>
      <w:shd w:val="clear" w:color="auto" w:fill="auto"/>
      <w:overflowPunct w:val="0"/>
      <w:spacing w:before="120" w:after="120"/>
      <w:jc w:val="both"/>
    </w:pPr>
    <w:rPr>
      <w:rFonts w:eastAsia="DejaVu Sans"/>
      <w:i w:val="0"/>
      <w:iCs w:val="0"/>
      <w:kern w:val="1"/>
      <w:sz w:val="20"/>
      <w:szCs w:val="24"/>
      <w:lang w:eastAsia="hi-IN" w:bidi="hi-IN"/>
    </w:rPr>
  </w:style>
  <w:style w:type="paragraph" w:customStyle="1" w:styleId="LHeading1">
    <w:name w:val="LHeading 1"/>
    <w:basedOn w:val="Virsraksts1"/>
    <w:uiPriority w:val="99"/>
    <w:rsid w:val="00E42712"/>
    <w:pPr>
      <w:widowControl w:val="0"/>
      <w:numPr>
        <w:numId w:val="0"/>
      </w:numPr>
      <w:autoSpaceDE/>
      <w:spacing w:before="240" w:after="120"/>
      <w:jc w:val="left"/>
    </w:pPr>
    <w:rPr>
      <w:rFonts w:ascii="Liberation Serif" w:eastAsia="DejaVu Sans" w:hAnsi="Liberation Serif" w:cs="Lohit Hindi"/>
      <w:color w:val="auto"/>
      <w:kern w:val="1"/>
      <w:sz w:val="28"/>
      <w:szCs w:val="28"/>
      <w:lang w:eastAsia="hi-IN" w:bidi="hi-IN"/>
    </w:rPr>
  </w:style>
  <w:style w:type="paragraph" w:customStyle="1" w:styleId="LHeading3">
    <w:name w:val="LHeading 3"/>
    <w:basedOn w:val="Virsraksts3"/>
    <w:uiPriority w:val="99"/>
    <w:rsid w:val="00E42712"/>
    <w:pPr>
      <w:keepNext w:val="0"/>
      <w:numPr>
        <w:ilvl w:val="0"/>
        <w:numId w:val="0"/>
      </w:numPr>
      <w:shd w:val="clear" w:color="auto" w:fill="auto"/>
      <w:tabs>
        <w:tab w:val="left" w:pos="1288"/>
        <w:tab w:val="left" w:pos="1440"/>
        <w:tab w:val="left" w:pos="2160"/>
      </w:tabs>
      <w:autoSpaceDE/>
      <w:spacing w:before="0" w:after="120"/>
      <w:ind w:left="1440" w:hanging="720"/>
      <w:jc w:val="both"/>
    </w:pPr>
    <w:rPr>
      <w:rFonts w:eastAsia="DejaVu Sans"/>
      <w:b w:val="0"/>
      <w:bCs w:val="0"/>
      <w:color w:val="auto"/>
      <w:kern w:val="1"/>
      <w:sz w:val="24"/>
      <w:szCs w:val="24"/>
      <w:lang w:eastAsia="hi-IN" w:bidi="hi-IN"/>
    </w:rPr>
  </w:style>
  <w:style w:type="character" w:styleId="Izteiksmgs">
    <w:name w:val="Strong"/>
    <w:uiPriority w:val="22"/>
    <w:qFormat/>
    <w:rsid w:val="00C66E83"/>
    <w:rPr>
      <w:b/>
      <w:bCs/>
    </w:rPr>
  </w:style>
  <w:style w:type="paragraph" w:customStyle="1" w:styleId="Heading12">
    <w:name w:val="Heading 12"/>
    <w:next w:val="Parasts"/>
    <w:rsid w:val="00E2691C"/>
    <w:pPr>
      <w:widowControl w:val="0"/>
      <w:suppressAutoHyphens/>
      <w:autoSpaceDE w:val="0"/>
    </w:pPr>
    <w:rPr>
      <w:rFonts w:eastAsia="Lucida Sans Unicode" w:cs="Tahoma"/>
      <w:color w:val="000000"/>
      <w:sz w:val="24"/>
      <w:szCs w:val="24"/>
      <w:lang w:val="en-US" w:eastAsia="en-US" w:bidi="en-US"/>
    </w:rPr>
  </w:style>
  <w:style w:type="paragraph" w:customStyle="1" w:styleId="Default">
    <w:name w:val="Default"/>
    <w:rsid w:val="00012D4E"/>
    <w:pPr>
      <w:autoSpaceDE w:val="0"/>
      <w:autoSpaceDN w:val="0"/>
      <w:adjustRightInd w:val="0"/>
    </w:pPr>
    <w:rPr>
      <w:rFonts w:eastAsia="Calibri"/>
      <w:color w:val="000000"/>
      <w:sz w:val="24"/>
      <w:szCs w:val="24"/>
      <w:lang w:eastAsia="en-US"/>
    </w:rPr>
  </w:style>
  <w:style w:type="table" w:styleId="Reatabula">
    <w:name w:val="Table Grid"/>
    <w:basedOn w:val="Parastatabula"/>
    <w:uiPriority w:val="39"/>
    <w:rsid w:val="00012D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012D4E"/>
    <w:pPr>
      <w:suppressAutoHyphens w:val="0"/>
      <w:jc w:val="center"/>
      <w:outlineLvl w:val="0"/>
    </w:pPr>
    <w:rPr>
      <w:rFonts w:ascii="RimTimes" w:hAnsi="RimTimes"/>
      <w:sz w:val="28"/>
      <w:lang w:val="lv-LV" w:eastAsia="en-US"/>
    </w:rPr>
  </w:style>
  <w:style w:type="character" w:customStyle="1" w:styleId="NosaukumsRakstz">
    <w:name w:val="Nosaukums Rakstz."/>
    <w:basedOn w:val="Noklusjumarindkopasfonts"/>
    <w:link w:val="Nosaukums"/>
    <w:rsid w:val="00012D4E"/>
    <w:rPr>
      <w:rFonts w:ascii="RimTimes" w:hAnsi="RimTimes"/>
      <w:sz w:val="28"/>
      <w:lang w:eastAsia="en-US"/>
    </w:rPr>
  </w:style>
  <w:style w:type="character" w:customStyle="1" w:styleId="PamattekstsRakstz">
    <w:name w:val="Pamatteksts Rakstz."/>
    <w:aliases w:val="Body Text1 Rakstz."/>
    <w:basedOn w:val="Noklusjumarindkopasfonts"/>
    <w:uiPriority w:val="99"/>
    <w:rsid w:val="00012D4E"/>
    <w:rPr>
      <w:rFonts w:ascii="Times New Roman" w:eastAsia="Times New Roman" w:hAnsi="Times New Roman" w:cs="Times New Roman"/>
      <w:sz w:val="20"/>
      <w:szCs w:val="20"/>
      <w:lang w:val="en-US" w:eastAsia="ar-SA"/>
    </w:rPr>
  </w:style>
  <w:style w:type="paragraph" w:customStyle="1" w:styleId="Apakpunkts">
    <w:name w:val="Apakšpunkts"/>
    <w:basedOn w:val="Parasts"/>
    <w:link w:val="ApakpunktsChar"/>
    <w:uiPriority w:val="99"/>
    <w:rsid w:val="00012D4E"/>
    <w:pPr>
      <w:tabs>
        <w:tab w:val="num" w:pos="1080"/>
        <w:tab w:val="num" w:pos="2052"/>
      </w:tabs>
      <w:suppressAutoHyphens w:val="0"/>
      <w:overflowPunct w:val="0"/>
      <w:autoSpaceDE w:val="0"/>
      <w:autoSpaceDN w:val="0"/>
      <w:adjustRightInd w:val="0"/>
      <w:spacing w:before="120"/>
      <w:ind w:left="1080" w:hanging="720"/>
      <w:jc w:val="both"/>
      <w:textAlignment w:val="baseline"/>
      <w:outlineLvl w:val="0"/>
    </w:pPr>
    <w:rPr>
      <w:sz w:val="24"/>
      <w:lang w:val="lv-LV" w:eastAsia="en-US"/>
    </w:rPr>
  </w:style>
  <w:style w:type="character" w:customStyle="1" w:styleId="ApakpunktsChar">
    <w:name w:val="Apakšpunkts Char"/>
    <w:link w:val="Apakpunkts"/>
    <w:uiPriority w:val="99"/>
    <w:rsid w:val="00012D4E"/>
    <w:rPr>
      <w:sz w:val="24"/>
      <w:lang w:eastAsia="en-US"/>
    </w:rPr>
  </w:style>
  <w:style w:type="paragraph" w:customStyle="1" w:styleId="Punkts">
    <w:name w:val="Punkts"/>
    <w:basedOn w:val="Parasts"/>
    <w:next w:val="Apakpunkts"/>
    <w:rsid w:val="00012D4E"/>
    <w:pPr>
      <w:suppressAutoHyphens w:val="0"/>
      <w:ind w:left="720" w:hanging="360"/>
    </w:pPr>
    <w:rPr>
      <w:rFonts w:ascii="Arial" w:hAnsi="Arial"/>
      <w:b/>
      <w:szCs w:val="24"/>
      <w:lang w:val="lv-LV" w:eastAsia="lv-LV"/>
    </w:rPr>
  </w:style>
  <w:style w:type="paragraph" w:customStyle="1" w:styleId="Rindkopa">
    <w:name w:val="Rindkopa"/>
    <w:basedOn w:val="Parasts"/>
    <w:next w:val="Punkts"/>
    <w:rsid w:val="00012D4E"/>
    <w:pPr>
      <w:suppressAutoHyphens w:val="0"/>
      <w:ind w:left="851"/>
      <w:jc w:val="both"/>
    </w:pPr>
    <w:rPr>
      <w:rFonts w:ascii="Arial" w:hAnsi="Arial"/>
      <w:szCs w:val="24"/>
      <w:lang w:val="lv-LV" w:eastAsia="lv-LV"/>
    </w:rPr>
  </w:style>
  <w:style w:type="paragraph" w:customStyle="1" w:styleId="Bezatstarpm1">
    <w:name w:val="Bez atstarpēm1"/>
    <w:qFormat/>
    <w:rsid w:val="00012D4E"/>
    <w:rPr>
      <w:rFonts w:ascii="Calibri" w:hAnsi="Calibri"/>
      <w:sz w:val="22"/>
      <w:szCs w:val="22"/>
    </w:rPr>
  </w:style>
  <w:style w:type="paragraph" w:styleId="Saraksts3">
    <w:name w:val="List 3"/>
    <w:basedOn w:val="Parasts"/>
    <w:rsid w:val="00012D4E"/>
    <w:pPr>
      <w:suppressAutoHyphens w:val="0"/>
      <w:ind w:left="849" w:hanging="283"/>
    </w:pPr>
    <w:rPr>
      <w:sz w:val="24"/>
      <w:szCs w:val="24"/>
      <w:lang w:val="lv-LV" w:eastAsia="lv-LV"/>
    </w:rPr>
  </w:style>
  <w:style w:type="paragraph" w:customStyle="1" w:styleId="Sarakstarindkopa1">
    <w:name w:val="Saraksta rindkopa1"/>
    <w:basedOn w:val="Parasts"/>
    <w:uiPriority w:val="34"/>
    <w:qFormat/>
    <w:rsid w:val="00012D4E"/>
    <w:pPr>
      <w:suppressAutoHyphens w:val="0"/>
      <w:ind w:left="720"/>
      <w:contextualSpacing/>
    </w:pPr>
    <w:rPr>
      <w:sz w:val="24"/>
      <w:szCs w:val="24"/>
      <w:lang w:val="lv-LV" w:eastAsia="lv-LV"/>
    </w:rPr>
  </w:style>
  <w:style w:type="paragraph" w:customStyle="1" w:styleId="charchar">
    <w:name w:val="charchar"/>
    <w:basedOn w:val="Parasts"/>
    <w:rsid w:val="00012D4E"/>
    <w:pPr>
      <w:suppressAutoHyphens w:val="0"/>
      <w:ind w:left="1531" w:hanging="811"/>
    </w:pPr>
    <w:rPr>
      <w:sz w:val="24"/>
      <w:szCs w:val="24"/>
      <w:lang w:val="lv-LV" w:eastAsia="lv-LV"/>
    </w:rPr>
  </w:style>
  <w:style w:type="paragraph" w:customStyle="1" w:styleId="ListParagraph1">
    <w:name w:val="List Paragraph1"/>
    <w:basedOn w:val="Parasts"/>
    <w:uiPriority w:val="34"/>
    <w:qFormat/>
    <w:rsid w:val="00012D4E"/>
    <w:pPr>
      <w:suppressAutoHyphens w:val="0"/>
      <w:spacing w:after="200" w:line="276" w:lineRule="auto"/>
      <w:ind w:left="720"/>
      <w:contextualSpacing/>
    </w:pPr>
    <w:rPr>
      <w:rFonts w:ascii="Calibri" w:eastAsia="Calibri" w:hAnsi="Calibri"/>
      <w:sz w:val="22"/>
      <w:szCs w:val="22"/>
      <w:lang w:val="lv-LV" w:eastAsia="en-US"/>
    </w:rPr>
  </w:style>
  <w:style w:type="character" w:styleId="Izclums">
    <w:name w:val="Emphasis"/>
    <w:qFormat/>
    <w:rsid w:val="00012D4E"/>
    <w:rPr>
      <w:rFonts w:ascii="Candara" w:hAnsi="Candara"/>
      <w:bCs/>
      <w:iCs/>
      <w:spacing w:val="10"/>
      <w:sz w:val="20"/>
      <w:bdr w:val="none" w:sz="0" w:space="0" w:color="auto"/>
      <w:shd w:val="clear" w:color="auto" w:fill="auto"/>
    </w:rPr>
  </w:style>
  <w:style w:type="character" w:customStyle="1" w:styleId="FontStyle20">
    <w:name w:val="Font Style20"/>
    <w:rsid w:val="00012D4E"/>
    <w:rPr>
      <w:rFonts w:ascii="Times New Roman" w:hAnsi="Times New Roman" w:cs="Times New Roman"/>
      <w:sz w:val="20"/>
      <w:szCs w:val="20"/>
    </w:rPr>
  </w:style>
  <w:style w:type="character" w:customStyle="1" w:styleId="CharChar22">
    <w:name w:val="Char Char22"/>
    <w:rsid w:val="00012D4E"/>
    <w:rPr>
      <w:sz w:val="26"/>
      <w:lang w:val="lv-LV" w:eastAsia="ar-SA" w:bidi="ar-SA"/>
    </w:rPr>
  </w:style>
  <w:style w:type="paragraph" w:styleId="Sarakstarindkopa">
    <w:name w:val="List Paragraph"/>
    <w:basedOn w:val="Parasts"/>
    <w:link w:val="SarakstarindkopaRakstz"/>
    <w:uiPriority w:val="34"/>
    <w:qFormat/>
    <w:rsid w:val="00012D4E"/>
    <w:pPr>
      <w:autoSpaceDN w:val="0"/>
      <w:ind w:left="720"/>
      <w:textAlignment w:val="baseline"/>
    </w:pPr>
    <w:rPr>
      <w:sz w:val="28"/>
      <w:szCs w:val="24"/>
      <w:lang w:val="en-GB" w:eastAsia="en-US"/>
    </w:rPr>
  </w:style>
  <w:style w:type="character" w:customStyle="1" w:styleId="SarakstarindkopaRakstz">
    <w:name w:val="Saraksta rindkopa Rakstz."/>
    <w:link w:val="Sarakstarindkopa"/>
    <w:locked/>
    <w:rsid w:val="00012D4E"/>
    <w:rPr>
      <w:sz w:val="28"/>
      <w:szCs w:val="24"/>
      <w:lang w:val="en-GB" w:eastAsia="en-US"/>
    </w:rPr>
  </w:style>
  <w:style w:type="paragraph" w:customStyle="1" w:styleId="tv2131">
    <w:name w:val="tv2131"/>
    <w:basedOn w:val="Parasts"/>
    <w:rsid w:val="00012D4E"/>
    <w:pPr>
      <w:suppressAutoHyphens w:val="0"/>
      <w:spacing w:line="360" w:lineRule="auto"/>
      <w:ind w:firstLine="335"/>
    </w:pPr>
    <w:rPr>
      <w:color w:val="414142"/>
      <w:sz w:val="22"/>
      <w:szCs w:val="22"/>
      <w:lang w:eastAsia="en-US"/>
    </w:rPr>
  </w:style>
  <w:style w:type="paragraph" w:customStyle="1" w:styleId="tv2132">
    <w:name w:val="tv2132"/>
    <w:basedOn w:val="Parasts"/>
    <w:rsid w:val="00012D4E"/>
    <w:pPr>
      <w:suppressAutoHyphens w:val="0"/>
      <w:spacing w:line="360" w:lineRule="auto"/>
      <w:ind w:firstLine="300"/>
    </w:pPr>
    <w:rPr>
      <w:color w:val="414142"/>
      <w:lang w:val="lv-LV" w:eastAsia="lv-LV"/>
    </w:rPr>
  </w:style>
  <w:style w:type="paragraph" w:customStyle="1" w:styleId="2ndlevelprovision">
    <w:name w:val="2nd level (provision)"/>
    <w:basedOn w:val="Parasts"/>
    <w:rsid w:val="00012D4E"/>
    <w:pPr>
      <w:numPr>
        <w:numId w:val="17"/>
      </w:numPr>
      <w:tabs>
        <w:tab w:val="left" w:pos="1080"/>
      </w:tabs>
      <w:suppressAutoHyphens w:val="0"/>
      <w:overflowPunct w:val="0"/>
      <w:autoSpaceDE w:val="0"/>
      <w:autoSpaceDN w:val="0"/>
      <w:adjustRightInd w:val="0"/>
      <w:spacing w:after="120"/>
      <w:jc w:val="both"/>
      <w:textAlignment w:val="baseline"/>
    </w:pPr>
    <w:rPr>
      <w:rFonts w:eastAsia="MS Mincho"/>
      <w:sz w:val="28"/>
      <w:szCs w:val="28"/>
      <w:lang w:val="lv-LV" w:eastAsia="en-US"/>
    </w:rPr>
  </w:style>
  <w:style w:type="character" w:customStyle="1" w:styleId="FontStyle40">
    <w:name w:val="Font Style40"/>
    <w:uiPriority w:val="99"/>
    <w:rsid w:val="00012D4E"/>
    <w:rPr>
      <w:rFonts w:ascii="Times New Roman" w:hAnsi="Times New Roman"/>
      <w:b/>
      <w:sz w:val="20"/>
    </w:rPr>
  </w:style>
  <w:style w:type="paragraph" w:styleId="Komentrateksts">
    <w:name w:val="annotation text"/>
    <w:basedOn w:val="Parasts"/>
    <w:link w:val="KomentratekstsRakstz"/>
    <w:rsid w:val="00012D4E"/>
    <w:pPr>
      <w:suppressAutoHyphens w:val="0"/>
    </w:pPr>
    <w:rPr>
      <w:lang w:eastAsia="en-US"/>
    </w:rPr>
  </w:style>
  <w:style w:type="character" w:customStyle="1" w:styleId="KomentratekstsRakstz">
    <w:name w:val="Komentāra teksts Rakstz."/>
    <w:basedOn w:val="Noklusjumarindkopasfonts"/>
    <w:link w:val="Komentrateksts"/>
    <w:rsid w:val="00012D4E"/>
    <w:rPr>
      <w:lang w:val="en-US" w:eastAsia="en-US"/>
    </w:rPr>
  </w:style>
  <w:style w:type="paragraph" w:customStyle="1" w:styleId="Style1">
    <w:name w:val="Style1"/>
    <w:basedOn w:val="Parasts"/>
    <w:uiPriority w:val="99"/>
    <w:rsid w:val="00012D4E"/>
    <w:pPr>
      <w:widowControl w:val="0"/>
      <w:autoSpaceDE w:val="0"/>
      <w:spacing w:line="254" w:lineRule="exact"/>
      <w:jc w:val="right"/>
    </w:pPr>
    <w:rPr>
      <w:sz w:val="24"/>
      <w:szCs w:val="24"/>
    </w:rPr>
  </w:style>
  <w:style w:type="character" w:customStyle="1" w:styleId="FontStyle24">
    <w:name w:val="Font Style24"/>
    <w:rsid w:val="00012D4E"/>
    <w:rPr>
      <w:rFonts w:ascii="Times New Roman" w:hAnsi="Times New Roman"/>
      <w:sz w:val="18"/>
    </w:rPr>
  </w:style>
  <w:style w:type="paragraph" w:customStyle="1" w:styleId="RakstzRakstz">
    <w:name w:val="Rakstz. Rakstz."/>
    <w:basedOn w:val="Parasts"/>
    <w:rsid w:val="00012D4E"/>
    <w:pPr>
      <w:suppressAutoHyphens w:val="0"/>
      <w:spacing w:after="160" w:line="240" w:lineRule="exact"/>
    </w:pPr>
    <w:rPr>
      <w:rFonts w:ascii="Tahoma" w:hAnsi="Tahoma"/>
      <w:lang w:eastAsia="en-US"/>
    </w:rPr>
  </w:style>
  <w:style w:type="paragraph" w:styleId="Saturs2">
    <w:name w:val="toc 2"/>
    <w:basedOn w:val="Parasts"/>
    <w:next w:val="Parasts"/>
    <w:autoRedefine/>
    <w:uiPriority w:val="39"/>
    <w:rsid w:val="00012D4E"/>
    <w:pPr>
      <w:tabs>
        <w:tab w:val="left" w:pos="567"/>
        <w:tab w:val="right" w:leader="dot" w:pos="9350"/>
      </w:tabs>
      <w:suppressAutoHyphens w:val="0"/>
    </w:pPr>
    <w:rPr>
      <w:sz w:val="24"/>
      <w:szCs w:val="24"/>
      <w:lang w:eastAsia="en-US"/>
    </w:rPr>
  </w:style>
  <w:style w:type="paragraph" w:customStyle="1" w:styleId="Style2">
    <w:name w:val="Style2"/>
    <w:basedOn w:val="Pamatteksts"/>
    <w:rsid w:val="00012D4E"/>
    <w:pPr>
      <w:widowControl w:val="0"/>
      <w:shd w:val="clear" w:color="auto" w:fill="auto"/>
      <w:autoSpaceDE/>
      <w:jc w:val="both"/>
    </w:pPr>
    <w:rPr>
      <w:rFonts w:ascii="Arial" w:eastAsia="Lucida Sans Unicode" w:hAnsi="Arial" w:cs="Arial"/>
      <w:color w:val="auto"/>
      <w:sz w:val="22"/>
      <w:szCs w:val="22"/>
    </w:rPr>
  </w:style>
  <w:style w:type="paragraph" w:styleId="Pamattekstaatkpe2">
    <w:name w:val="Body Text Indent 2"/>
    <w:basedOn w:val="Parasts"/>
    <w:link w:val="Pamattekstaatkpe2Rakstz"/>
    <w:rsid w:val="00012D4E"/>
    <w:pPr>
      <w:suppressAutoHyphens w:val="0"/>
      <w:ind w:firstLine="1080"/>
    </w:pPr>
    <w:rPr>
      <w:sz w:val="28"/>
      <w:lang w:val="lv-LV" w:eastAsia="en-US"/>
    </w:rPr>
  </w:style>
  <w:style w:type="character" w:customStyle="1" w:styleId="Pamattekstaatkpe2Rakstz">
    <w:name w:val="Pamatteksta atkāpe 2 Rakstz."/>
    <w:basedOn w:val="Noklusjumarindkopasfonts"/>
    <w:link w:val="Pamattekstaatkpe2"/>
    <w:rsid w:val="00012D4E"/>
    <w:rPr>
      <w:sz w:val="28"/>
      <w:lang w:eastAsia="en-US"/>
    </w:rPr>
  </w:style>
  <w:style w:type="paragraph" w:styleId="Apakvirsraksts">
    <w:name w:val="Subtitle"/>
    <w:basedOn w:val="Parasts"/>
    <w:link w:val="ApakvirsrakstsRakstz"/>
    <w:qFormat/>
    <w:rsid w:val="00012D4E"/>
    <w:pPr>
      <w:numPr>
        <w:numId w:val="20"/>
      </w:numPr>
      <w:tabs>
        <w:tab w:val="clear" w:pos="397"/>
      </w:tabs>
      <w:suppressAutoHyphens w:val="0"/>
      <w:ind w:left="0" w:firstLine="0"/>
      <w:jc w:val="center"/>
    </w:pPr>
    <w:rPr>
      <w:b/>
      <w:sz w:val="28"/>
      <w:lang w:val="lv-LV" w:eastAsia="en-US"/>
    </w:rPr>
  </w:style>
  <w:style w:type="character" w:customStyle="1" w:styleId="ApakvirsrakstsRakstz">
    <w:name w:val="Apakšvirsraksts Rakstz."/>
    <w:basedOn w:val="Noklusjumarindkopasfonts"/>
    <w:link w:val="Apakvirsraksts"/>
    <w:rsid w:val="00012D4E"/>
    <w:rPr>
      <w:b/>
      <w:sz w:val="28"/>
      <w:lang w:eastAsia="en-US"/>
    </w:rPr>
  </w:style>
  <w:style w:type="paragraph" w:customStyle="1" w:styleId="Normal1">
    <w:name w:val="Normal1"/>
    <w:basedOn w:val="Parasts"/>
    <w:rsid w:val="00012D4E"/>
    <w:pPr>
      <w:tabs>
        <w:tab w:val="num" w:pos="545"/>
      </w:tabs>
      <w:suppressAutoHyphens w:val="0"/>
      <w:ind w:left="170"/>
      <w:jc w:val="both"/>
    </w:pPr>
    <w:rPr>
      <w:sz w:val="28"/>
      <w:lang w:val="en-GB" w:eastAsia="en-US"/>
    </w:rPr>
  </w:style>
  <w:style w:type="paragraph" w:customStyle="1" w:styleId="Preformatted">
    <w:name w:val="Preformatted"/>
    <w:basedOn w:val="Parasts"/>
    <w:rsid w:val="00012D4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lang w:val="lv-LV" w:eastAsia="en-US"/>
    </w:rPr>
  </w:style>
  <w:style w:type="paragraph" w:customStyle="1" w:styleId="HeadingJ1">
    <w:name w:val="Heading J1"/>
    <w:basedOn w:val="Virsraksts4"/>
    <w:rsid w:val="00012D4E"/>
    <w:pPr>
      <w:numPr>
        <w:numId w:val="0"/>
      </w:numPr>
      <w:shd w:val="clear" w:color="auto" w:fill="auto"/>
      <w:suppressAutoHyphens w:val="0"/>
      <w:autoSpaceDE/>
      <w:spacing w:before="0" w:after="60"/>
      <w:jc w:val="left"/>
    </w:pPr>
    <w:rPr>
      <w:bCs w:val="0"/>
      <w:color w:val="auto"/>
      <w:sz w:val="28"/>
      <w:szCs w:val="20"/>
      <w:lang w:eastAsia="lv-LV"/>
    </w:rPr>
  </w:style>
  <w:style w:type="paragraph" w:customStyle="1" w:styleId="2pakpesapakpunkts">
    <w:name w:val="2. pakāpes apakšpunkts"/>
    <w:basedOn w:val="Virsraksts2"/>
    <w:rsid w:val="00012D4E"/>
    <w:pPr>
      <w:keepNext w:val="0"/>
      <w:numPr>
        <w:numId w:val="20"/>
      </w:numPr>
      <w:shd w:val="clear" w:color="auto" w:fill="auto"/>
      <w:tabs>
        <w:tab w:val="left" w:pos="624"/>
      </w:tabs>
      <w:suppressAutoHyphens w:val="0"/>
      <w:autoSpaceDE/>
      <w:spacing w:after="60"/>
      <w:jc w:val="both"/>
    </w:pPr>
    <w:rPr>
      <w:i w:val="0"/>
      <w:iCs w:val="0"/>
      <w:color w:val="auto"/>
      <w:sz w:val="28"/>
      <w:szCs w:val="20"/>
      <w:lang w:eastAsia="en-US"/>
    </w:rPr>
  </w:style>
  <w:style w:type="paragraph" w:customStyle="1" w:styleId="3pakpesapakvirsraksts">
    <w:name w:val="3.pakāpes apakšvirsraksts"/>
    <w:basedOn w:val="2pakpesapakpunkts"/>
    <w:rsid w:val="00012D4E"/>
    <w:pPr>
      <w:numPr>
        <w:ilvl w:val="2"/>
      </w:numPr>
      <w:tabs>
        <w:tab w:val="clear" w:pos="624"/>
        <w:tab w:val="clear" w:pos="1077"/>
        <w:tab w:val="num" w:pos="360"/>
        <w:tab w:val="left" w:pos="1276"/>
      </w:tabs>
    </w:pPr>
  </w:style>
  <w:style w:type="paragraph" w:customStyle="1" w:styleId="1pakpesapakvirsraksts">
    <w:name w:val="1. pakāpes apakšvirsraksts"/>
    <w:basedOn w:val="Virsraksts1"/>
    <w:rsid w:val="00012D4E"/>
    <w:pPr>
      <w:keepNext w:val="0"/>
      <w:numPr>
        <w:numId w:val="0"/>
      </w:numPr>
      <w:shd w:val="clear" w:color="auto" w:fill="auto"/>
      <w:tabs>
        <w:tab w:val="num" w:pos="397"/>
      </w:tabs>
      <w:suppressAutoHyphens w:val="0"/>
      <w:autoSpaceDE/>
      <w:spacing w:before="240" w:after="120"/>
      <w:ind w:left="397" w:hanging="397"/>
      <w:jc w:val="both"/>
    </w:pPr>
    <w:rPr>
      <w:bCs w:val="0"/>
      <w:color w:val="auto"/>
      <w:sz w:val="28"/>
      <w:szCs w:val="20"/>
      <w:lang w:eastAsia="en-US"/>
    </w:rPr>
  </w:style>
  <w:style w:type="paragraph" w:customStyle="1" w:styleId="4pakpesapakvirsraksts">
    <w:name w:val="4.pakāpes apakšvirsraksts"/>
    <w:basedOn w:val="3pakpesapakvirsraksts"/>
    <w:rsid w:val="00012D4E"/>
    <w:pPr>
      <w:numPr>
        <w:ilvl w:val="3"/>
      </w:numPr>
      <w:tabs>
        <w:tab w:val="clear" w:pos="1590"/>
        <w:tab w:val="num" w:pos="360"/>
      </w:tabs>
    </w:pPr>
  </w:style>
  <w:style w:type="paragraph" w:styleId="Tekstabloks">
    <w:name w:val="Block Text"/>
    <w:basedOn w:val="Parasts"/>
    <w:rsid w:val="00012D4E"/>
    <w:pPr>
      <w:suppressAutoHyphens w:val="0"/>
      <w:ind w:left="426" w:right="-58" w:hanging="426"/>
      <w:jc w:val="both"/>
    </w:pPr>
    <w:rPr>
      <w:sz w:val="28"/>
      <w:lang w:val="lv-LV" w:eastAsia="lv-LV"/>
    </w:rPr>
  </w:style>
  <w:style w:type="paragraph" w:customStyle="1" w:styleId="txt1">
    <w:name w:val="txt1"/>
    <w:rsid w:val="00012D4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character" w:styleId="Izmantotahipersaite">
    <w:name w:val="FollowedHyperlink"/>
    <w:rsid w:val="00012D4E"/>
    <w:rPr>
      <w:color w:val="800080"/>
      <w:u w:val="single"/>
    </w:rPr>
  </w:style>
  <w:style w:type="paragraph" w:styleId="Saraksts2">
    <w:name w:val="List 2"/>
    <w:basedOn w:val="Parasts"/>
    <w:rsid w:val="00012D4E"/>
    <w:pPr>
      <w:widowControl w:val="0"/>
      <w:suppressAutoHyphens w:val="0"/>
      <w:overflowPunct w:val="0"/>
      <w:autoSpaceDE w:val="0"/>
      <w:autoSpaceDN w:val="0"/>
      <w:adjustRightInd w:val="0"/>
      <w:ind w:left="566" w:hanging="283"/>
    </w:pPr>
    <w:rPr>
      <w:kern w:val="28"/>
      <w:lang w:val="en-GB" w:eastAsia="lv-LV"/>
    </w:rPr>
  </w:style>
  <w:style w:type="paragraph" w:styleId="Pamattekstapirmatkpe">
    <w:name w:val="Body Text First Indent"/>
    <w:basedOn w:val="Pamatteksts"/>
    <w:link w:val="PamattekstapirmatkpeRakstz"/>
    <w:rsid w:val="00012D4E"/>
    <w:pPr>
      <w:widowControl w:val="0"/>
      <w:shd w:val="clear" w:color="auto" w:fill="auto"/>
      <w:suppressAutoHyphens w:val="0"/>
      <w:overflowPunct w:val="0"/>
      <w:autoSpaceDN w:val="0"/>
      <w:adjustRightInd w:val="0"/>
      <w:spacing w:after="120"/>
      <w:ind w:firstLine="210"/>
    </w:pPr>
    <w:rPr>
      <w:color w:val="auto"/>
      <w:kern w:val="28"/>
      <w:sz w:val="20"/>
      <w:szCs w:val="20"/>
      <w:lang w:val="en-GB" w:eastAsia="lv-LV"/>
    </w:rPr>
  </w:style>
  <w:style w:type="character" w:customStyle="1" w:styleId="PamattekstapirmatkpeRakstz">
    <w:name w:val="Pamatteksta pirmā atkāpe Rakstz."/>
    <w:basedOn w:val="PamattekstsRakstz1"/>
    <w:link w:val="Pamattekstapirmatkpe"/>
    <w:rsid w:val="00012D4E"/>
    <w:rPr>
      <w:color w:val="000000"/>
      <w:kern w:val="28"/>
      <w:sz w:val="23"/>
      <w:szCs w:val="23"/>
      <w:shd w:val="clear" w:color="auto" w:fill="FFFFFF"/>
      <w:lang w:val="en-GB" w:eastAsia="ar-SA"/>
    </w:rPr>
  </w:style>
  <w:style w:type="character" w:customStyle="1" w:styleId="Virsraksts31">
    <w:name w:val="Virsraksts 31"/>
    <w:rsid w:val="00012D4E"/>
    <w:rPr>
      <w:rFonts w:ascii="Times New Roman Bold" w:hAnsi="Times New Roman Bold"/>
      <w:b/>
      <w:bCs/>
      <w:sz w:val="24"/>
    </w:rPr>
  </w:style>
  <w:style w:type="paragraph" w:styleId="Sarakstaaizzme">
    <w:name w:val="List Bullet"/>
    <w:basedOn w:val="Parasts"/>
    <w:autoRedefine/>
    <w:rsid w:val="00012D4E"/>
    <w:pPr>
      <w:numPr>
        <w:ilvl w:val="1"/>
        <w:numId w:val="21"/>
      </w:numPr>
      <w:suppressAutoHyphens w:val="0"/>
      <w:jc w:val="both"/>
    </w:pPr>
    <w:rPr>
      <w:sz w:val="24"/>
      <w:szCs w:val="24"/>
      <w:lang w:val="lv-LV" w:eastAsia="en-US"/>
    </w:rPr>
  </w:style>
  <w:style w:type="paragraph" w:customStyle="1" w:styleId="Teksts2">
    <w:name w:val="Teksts2"/>
    <w:basedOn w:val="Parasts"/>
    <w:rsid w:val="00012D4E"/>
    <w:pPr>
      <w:suppressAutoHyphens w:val="0"/>
      <w:jc w:val="both"/>
    </w:pPr>
    <w:rPr>
      <w:sz w:val="24"/>
      <w:lang w:val="lv-LV" w:eastAsia="en-US"/>
    </w:rPr>
  </w:style>
  <w:style w:type="paragraph" w:customStyle="1" w:styleId="RakstzRakstz2">
    <w:name w:val="Rakstz. Rakstz.2"/>
    <w:basedOn w:val="Parasts"/>
    <w:rsid w:val="00012D4E"/>
    <w:pPr>
      <w:suppressAutoHyphens w:val="0"/>
      <w:spacing w:before="120" w:after="160" w:line="240" w:lineRule="exact"/>
      <w:ind w:firstLine="720"/>
      <w:jc w:val="both"/>
    </w:pPr>
    <w:rPr>
      <w:rFonts w:ascii="Verdana" w:hAnsi="Verdana"/>
      <w:lang w:eastAsia="en-US"/>
    </w:rPr>
  </w:style>
  <w:style w:type="paragraph" w:customStyle="1" w:styleId="Nosaukum2">
    <w:name w:val="Nosaukum 2"/>
    <w:basedOn w:val="Parasts"/>
    <w:rsid w:val="00012D4E"/>
    <w:pPr>
      <w:tabs>
        <w:tab w:val="num" w:pos="2052"/>
      </w:tabs>
      <w:suppressAutoHyphens w:val="0"/>
      <w:ind w:left="2052" w:hanging="432"/>
    </w:pPr>
    <w:rPr>
      <w:sz w:val="24"/>
      <w:szCs w:val="24"/>
      <w:lang w:eastAsia="en-US"/>
    </w:rPr>
  </w:style>
  <w:style w:type="character" w:styleId="Rindiasnumurs">
    <w:name w:val="line number"/>
    <w:basedOn w:val="Noklusjumarindkopasfonts"/>
    <w:rsid w:val="00012D4E"/>
  </w:style>
  <w:style w:type="paragraph" w:customStyle="1" w:styleId="font5">
    <w:name w:val="font5"/>
    <w:basedOn w:val="Parasts"/>
    <w:rsid w:val="00012D4E"/>
    <w:pPr>
      <w:suppressAutoHyphens w:val="0"/>
      <w:spacing w:before="100" w:beforeAutospacing="1" w:after="100" w:afterAutospacing="1"/>
    </w:pPr>
    <w:rPr>
      <w:lang w:val="lv-LV" w:eastAsia="lv-LV"/>
    </w:rPr>
  </w:style>
  <w:style w:type="paragraph" w:customStyle="1" w:styleId="font6">
    <w:name w:val="font6"/>
    <w:basedOn w:val="Parasts"/>
    <w:rsid w:val="00012D4E"/>
    <w:pPr>
      <w:suppressAutoHyphens w:val="0"/>
      <w:spacing w:before="100" w:beforeAutospacing="1" w:after="100" w:afterAutospacing="1"/>
    </w:pPr>
    <w:rPr>
      <w:color w:val="FF0000"/>
      <w:lang w:val="lv-LV" w:eastAsia="lv-LV"/>
    </w:rPr>
  </w:style>
  <w:style w:type="paragraph" w:customStyle="1" w:styleId="font7">
    <w:name w:val="font7"/>
    <w:basedOn w:val="Parasts"/>
    <w:rsid w:val="00012D4E"/>
    <w:pPr>
      <w:suppressAutoHyphens w:val="0"/>
      <w:spacing w:before="100" w:beforeAutospacing="1" w:after="100" w:afterAutospacing="1"/>
    </w:pPr>
    <w:rPr>
      <w:b/>
      <w:bCs/>
      <w:color w:val="FF0000"/>
      <w:u w:val="single"/>
      <w:lang w:val="lv-LV" w:eastAsia="lv-LV"/>
    </w:rPr>
  </w:style>
  <w:style w:type="paragraph" w:customStyle="1" w:styleId="font8">
    <w:name w:val="font8"/>
    <w:basedOn w:val="Parasts"/>
    <w:rsid w:val="00012D4E"/>
    <w:pPr>
      <w:suppressAutoHyphens w:val="0"/>
      <w:spacing w:before="100" w:beforeAutospacing="1" w:after="100" w:afterAutospacing="1"/>
    </w:pPr>
    <w:rPr>
      <w:i/>
      <w:iCs/>
      <w:lang w:val="lv-LV" w:eastAsia="lv-LV"/>
    </w:rPr>
  </w:style>
  <w:style w:type="paragraph" w:customStyle="1" w:styleId="xl66">
    <w:name w:val="xl66"/>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pPr>
    <w:rPr>
      <w:lang w:val="lv-LV" w:eastAsia="lv-LV"/>
    </w:rPr>
  </w:style>
  <w:style w:type="paragraph" w:customStyle="1" w:styleId="xl67">
    <w:name w:val="xl67"/>
    <w:basedOn w:val="Parasts"/>
    <w:rsid w:val="00012D4E"/>
    <w:pPr>
      <w:suppressAutoHyphens w:val="0"/>
      <w:spacing w:before="100" w:beforeAutospacing="1" w:after="100" w:afterAutospacing="1"/>
    </w:pPr>
    <w:rPr>
      <w:lang w:val="lv-LV" w:eastAsia="lv-LV"/>
    </w:rPr>
  </w:style>
  <w:style w:type="paragraph" w:customStyle="1" w:styleId="xl68">
    <w:name w:val="xl68"/>
    <w:basedOn w:val="Parasts"/>
    <w:rsid w:val="00012D4E"/>
    <w:pPr>
      <w:pBdr>
        <w:top w:val="single" w:sz="8" w:space="0" w:color="auto"/>
        <w:left w:val="single" w:sz="8" w:space="0" w:color="auto"/>
        <w:right w:val="single" w:sz="8" w:space="0" w:color="auto"/>
      </w:pBdr>
      <w:shd w:val="clear" w:color="000000" w:fill="C0C0C0"/>
      <w:suppressAutoHyphens w:val="0"/>
      <w:spacing w:before="100" w:beforeAutospacing="1" w:after="100" w:afterAutospacing="1"/>
      <w:textAlignment w:val="top"/>
    </w:pPr>
    <w:rPr>
      <w:b/>
      <w:bCs/>
      <w:lang w:val="lv-LV" w:eastAsia="lv-LV"/>
    </w:rPr>
  </w:style>
  <w:style w:type="paragraph" w:customStyle="1" w:styleId="xl69">
    <w:name w:val="xl69"/>
    <w:basedOn w:val="Parasts"/>
    <w:rsid w:val="00012D4E"/>
    <w:pPr>
      <w:pBdr>
        <w:top w:val="single" w:sz="8" w:space="0" w:color="auto"/>
      </w:pBdr>
      <w:shd w:val="clear" w:color="000000" w:fill="C0C0C0"/>
      <w:suppressAutoHyphens w:val="0"/>
      <w:spacing w:before="100" w:beforeAutospacing="1" w:after="100" w:afterAutospacing="1"/>
      <w:textAlignment w:val="top"/>
    </w:pPr>
    <w:rPr>
      <w:b/>
      <w:bCs/>
      <w:lang w:val="lv-LV" w:eastAsia="lv-LV"/>
    </w:rPr>
  </w:style>
  <w:style w:type="paragraph" w:customStyle="1" w:styleId="xl70">
    <w:name w:val="xl70"/>
    <w:basedOn w:val="Parasts"/>
    <w:rsid w:val="00012D4E"/>
    <w:pPr>
      <w:pBdr>
        <w:top w:val="single" w:sz="8" w:space="0" w:color="auto"/>
        <w:left w:val="single" w:sz="8"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1">
    <w:name w:val="xl71"/>
    <w:basedOn w:val="Parasts"/>
    <w:rsid w:val="00012D4E"/>
    <w:pPr>
      <w:pBdr>
        <w:top w:val="single" w:sz="8" w:space="0" w:color="auto"/>
        <w:left w:val="single" w:sz="8"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2">
    <w:name w:val="xl72"/>
    <w:basedOn w:val="Parasts"/>
    <w:rsid w:val="00012D4E"/>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3">
    <w:name w:val="xl73"/>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74">
    <w:name w:val="xl74"/>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75">
    <w:name w:val="xl75"/>
    <w:basedOn w:val="Parasts"/>
    <w:rsid w:val="00012D4E"/>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6">
    <w:name w:val="xl76"/>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77">
    <w:name w:val="xl77"/>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78">
    <w:name w:val="xl78"/>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79">
    <w:name w:val="xl79"/>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80">
    <w:name w:val="xl8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81">
    <w:name w:val="xl81"/>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82">
    <w:name w:val="xl82"/>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83">
    <w:name w:val="xl8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84">
    <w:name w:val="xl84"/>
    <w:basedOn w:val="Parasts"/>
    <w:rsid w:val="00012D4E"/>
    <w:pPr>
      <w:suppressAutoHyphens w:val="0"/>
      <w:spacing w:before="100" w:beforeAutospacing="1" w:after="100" w:afterAutospacing="1"/>
      <w:textAlignment w:val="top"/>
    </w:pPr>
    <w:rPr>
      <w:lang w:val="lv-LV" w:eastAsia="lv-LV"/>
    </w:rPr>
  </w:style>
  <w:style w:type="paragraph" w:customStyle="1" w:styleId="xl85">
    <w:name w:val="xl85"/>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val="lv-LV" w:eastAsia="lv-LV"/>
    </w:rPr>
  </w:style>
  <w:style w:type="paragraph" w:customStyle="1" w:styleId="xl86">
    <w:name w:val="xl86"/>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lv-LV" w:eastAsia="lv-LV"/>
    </w:rPr>
  </w:style>
  <w:style w:type="paragraph" w:customStyle="1" w:styleId="xl87">
    <w:name w:val="xl87"/>
    <w:basedOn w:val="Parasts"/>
    <w:rsid w:val="00012D4E"/>
    <w:pPr>
      <w:suppressAutoHyphens w:val="0"/>
      <w:spacing w:before="100" w:beforeAutospacing="1" w:after="100" w:afterAutospacing="1"/>
      <w:jc w:val="center"/>
    </w:pPr>
    <w:rPr>
      <w:lang w:val="lv-LV" w:eastAsia="lv-LV"/>
    </w:rPr>
  </w:style>
  <w:style w:type="paragraph" w:customStyle="1" w:styleId="xl88">
    <w:name w:val="xl8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val="lv-LV" w:eastAsia="lv-LV"/>
    </w:rPr>
  </w:style>
  <w:style w:type="paragraph" w:customStyle="1" w:styleId="xl89">
    <w:name w:val="xl89"/>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90">
    <w:name w:val="xl90"/>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91">
    <w:name w:val="xl91"/>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92">
    <w:name w:val="xl92"/>
    <w:basedOn w:val="Parasts"/>
    <w:rsid w:val="00012D4E"/>
    <w:pPr>
      <w:suppressAutoHyphens w:val="0"/>
      <w:spacing w:before="100" w:beforeAutospacing="1" w:after="100" w:afterAutospacing="1"/>
      <w:textAlignment w:val="top"/>
    </w:pPr>
    <w:rPr>
      <w:lang w:val="lv-LV" w:eastAsia="lv-LV"/>
    </w:rPr>
  </w:style>
  <w:style w:type="paragraph" w:customStyle="1" w:styleId="xl93">
    <w:name w:val="xl93"/>
    <w:basedOn w:val="Parasts"/>
    <w:rsid w:val="00012D4E"/>
    <w:pPr>
      <w:pBdr>
        <w:top w:val="single" w:sz="4" w:space="0" w:color="auto"/>
        <w:left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94">
    <w:name w:val="xl94"/>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95">
    <w:name w:val="xl95"/>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96">
    <w:name w:val="xl96"/>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97">
    <w:name w:val="xl97"/>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98">
    <w:name w:val="xl9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99">
    <w:name w:val="xl9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00">
    <w:name w:val="xl10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01">
    <w:name w:val="xl101"/>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02">
    <w:name w:val="xl102"/>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03">
    <w:name w:val="xl10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04">
    <w:name w:val="xl10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05">
    <w:name w:val="xl105"/>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06">
    <w:name w:val="xl106"/>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07">
    <w:name w:val="xl107"/>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08">
    <w:name w:val="xl10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09">
    <w:name w:val="xl10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10">
    <w:name w:val="xl110"/>
    <w:basedOn w:val="Parasts"/>
    <w:rsid w:val="00012D4E"/>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11">
    <w:name w:val="xl111"/>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val="lv-LV" w:eastAsia="lv-LV"/>
    </w:rPr>
  </w:style>
  <w:style w:type="paragraph" w:customStyle="1" w:styleId="xl112">
    <w:name w:val="xl112"/>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13">
    <w:name w:val="xl113"/>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14">
    <w:name w:val="xl11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lang w:val="lv-LV" w:eastAsia="lv-LV"/>
    </w:rPr>
  </w:style>
  <w:style w:type="paragraph" w:customStyle="1" w:styleId="xl115">
    <w:name w:val="xl115"/>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val="lv-LV" w:eastAsia="lv-LV"/>
    </w:rPr>
  </w:style>
  <w:style w:type="paragraph" w:customStyle="1" w:styleId="xl116">
    <w:name w:val="xl116"/>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lang w:val="lv-LV" w:eastAsia="lv-LV"/>
    </w:rPr>
  </w:style>
  <w:style w:type="paragraph" w:customStyle="1" w:styleId="xl117">
    <w:name w:val="xl117"/>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lv-LV" w:eastAsia="lv-LV"/>
    </w:rPr>
  </w:style>
  <w:style w:type="paragraph" w:customStyle="1" w:styleId="xl118">
    <w:name w:val="xl118"/>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19">
    <w:name w:val="xl119"/>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20">
    <w:name w:val="xl120"/>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21">
    <w:name w:val="xl121"/>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22">
    <w:name w:val="xl122"/>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23">
    <w:name w:val="xl123"/>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lang w:val="lv-LV" w:eastAsia="lv-LV"/>
    </w:rPr>
  </w:style>
  <w:style w:type="paragraph" w:customStyle="1" w:styleId="xl124">
    <w:name w:val="xl124"/>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25">
    <w:name w:val="xl125"/>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26">
    <w:name w:val="xl126"/>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27">
    <w:name w:val="xl127"/>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28">
    <w:name w:val="xl128"/>
    <w:basedOn w:val="Parasts"/>
    <w:rsid w:val="00012D4E"/>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29">
    <w:name w:val="xl129"/>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130">
    <w:name w:val="xl130"/>
    <w:basedOn w:val="Parasts"/>
    <w:rsid w:val="00012D4E"/>
    <w:pPr>
      <w:pBdr>
        <w:top w:val="single" w:sz="4" w:space="0" w:color="auto"/>
        <w:left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131">
    <w:name w:val="xl131"/>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132">
    <w:name w:val="xl132"/>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33">
    <w:name w:val="xl133"/>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34">
    <w:name w:val="xl134"/>
    <w:basedOn w:val="Parasts"/>
    <w:rsid w:val="00012D4E"/>
    <w:pPr>
      <w:pBdr>
        <w:top w:val="single" w:sz="4" w:space="0" w:color="auto"/>
        <w:left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35">
    <w:name w:val="xl135"/>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lv-LV" w:eastAsia="lv-LV"/>
    </w:rPr>
  </w:style>
  <w:style w:type="paragraph" w:customStyle="1" w:styleId="xl136">
    <w:name w:val="xl136"/>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37">
    <w:name w:val="xl137"/>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val="lv-LV" w:eastAsia="lv-LV"/>
    </w:rPr>
  </w:style>
  <w:style w:type="paragraph" w:customStyle="1" w:styleId="xl138">
    <w:name w:val="xl138"/>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39">
    <w:name w:val="xl139"/>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40">
    <w:name w:val="xl140"/>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41">
    <w:name w:val="xl141"/>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FF0000"/>
      <w:lang w:val="lv-LV" w:eastAsia="lv-LV"/>
    </w:rPr>
  </w:style>
  <w:style w:type="paragraph" w:customStyle="1" w:styleId="xl142">
    <w:name w:val="xl142"/>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lv-LV" w:eastAsia="lv-LV"/>
    </w:rPr>
  </w:style>
  <w:style w:type="paragraph" w:customStyle="1" w:styleId="xl143">
    <w:name w:val="xl143"/>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lv-LV" w:eastAsia="lv-LV"/>
    </w:rPr>
  </w:style>
  <w:style w:type="paragraph" w:customStyle="1" w:styleId="xl144">
    <w:name w:val="xl144"/>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lv-LV" w:eastAsia="lv-LV"/>
    </w:rPr>
  </w:style>
  <w:style w:type="paragraph" w:customStyle="1" w:styleId="xl145">
    <w:name w:val="xl145"/>
    <w:basedOn w:val="Parasts"/>
    <w:rsid w:val="00012D4E"/>
    <w:pPr>
      <w:pBdr>
        <w:left w:val="single" w:sz="4" w:space="0" w:color="auto"/>
        <w:bottom w:val="single" w:sz="8"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46">
    <w:name w:val="xl146"/>
    <w:basedOn w:val="Parasts"/>
    <w:rsid w:val="00012D4E"/>
    <w:pPr>
      <w:pBdr>
        <w:left w:val="single" w:sz="4" w:space="0" w:color="auto"/>
        <w:bottom w:val="single" w:sz="8" w:space="0" w:color="auto"/>
        <w:right w:val="single" w:sz="4" w:space="0" w:color="auto"/>
      </w:pBdr>
      <w:suppressAutoHyphens w:val="0"/>
      <w:spacing w:before="100" w:beforeAutospacing="1" w:after="100" w:afterAutospacing="1"/>
      <w:jc w:val="center"/>
    </w:pPr>
    <w:rPr>
      <w:lang w:val="lv-LV" w:eastAsia="lv-LV"/>
    </w:rPr>
  </w:style>
  <w:style w:type="paragraph" w:customStyle="1" w:styleId="xl147">
    <w:name w:val="xl147"/>
    <w:basedOn w:val="Parasts"/>
    <w:rsid w:val="00012D4E"/>
    <w:pPr>
      <w:pBdr>
        <w:left w:val="single" w:sz="4" w:space="0" w:color="auto"/>
        <w:bottom w:val="single" w:sz="8" w:space="0" w:color="auto"/>
        <w:right w:val="single" w:sz="4" w:space="0" w:color="auto"/>
      </w:pBdr>
      <w:suppressAutoHyphens w:val="0"/>
      <w:spacing w:before="100" w:beforeAutospacing="1" w:after="100" w:afterAutospacing="1"/>
    </w:pPr>
    <w:rPr>
      <w:lang w:val="lv-LV" w:eastAsia="lv-LV"/>
    </w:rPr>
  </w:style>
  <w:style w:type="paragraph" w:customStyle="1" w:styleId="xl148">
    <w:name w:val="xl148"/>
    <w:basedOn w:val="Parasts"/>
    <w:rsid w:val="00012D4E"/>
    <w:pPr>
      <w:pBdr>
        <w:left w:val="single" w:sz="4" w:space="0" w:color="auto"/>
        <w:bottom w:val="single" w:sz="8" w:space="0" w:color="auto"/>
        <w:right w:val="single" w:sz="4" w:space="0" w:color="auto"/>
      </w:pBdr>
      <w:suppressAutoHyphens w:val="0"/>
      <w:spacing w:before="100" w:beforeAutospacing="1" w:after="100" w:afterAutospacing="1"/>
      <w:jc w:val="center"/>
    </w:pPr>
    <w:rPr>
      <w:lang w:val="lv-LV" w:eastAsia="lv-LV"/>
    </w:rPr>
  </w:style>
  <w:style w:type="paragraph" w:customStyle="1" w:styleId="xl149">
    <w:name w:val="xl149"/>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50">
    <w:name w:val="xl15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51">
    <w:name w:val="xl151"/>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52">
    <w:name w:val="xl152"/>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lang w:val="lv-LV" w:eastAsia="lv-LV"/>
    </w:rPr>
  </w:style>
  <w:style w:type="paragraph" w:customStyle="1" w:styleId="xl153">
    <w:name w:val="xl153"/>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val="lv-LV" w:eastAsia="lv-LV"/>
    </w:rPr>
  </w:style>
  <w:style w:type="paragraph" w:customStyle="1" w:styleId="xl154">
    <w:name w:val="xl154"/>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lang w:val="lv-LV" w:eastAsia="lv-LV"/>
    </w:rPr>
  </w:style>
  <w:style w:type="paragraph" w:customStyle="1" w:styleId="xl155">
    <w:name w:val="xl155"/>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val="lv-LV" w:eastAsia="lv-LV"/>
    </w:rPr>
  </w:style>
  <w:style w:type="paragraph" w:customStyle="1" w:styleId="xl156">
    <w:name w:val="xl156"/>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57">
    <w:name w:val="xl157"/>
    <w:basedOn w:val="Parasts"/>
    <w:rsid w:val="00012D4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58">
    <w:name w:val="xl15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59">
    <w:name w:val="xl15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60">
    <w:name w:val="xl160"/>
    <w:basedOn w:val="Parasts"/>
    <w:rsid w:val="00012D4E"/>
    <w:pPr>
      <w:pBdr>
        <w:top w:val="single" w:sz="4" w:space="0" w:color="auto"/>
        <w:left w:val="single" w:sz="4" w:space="0" w:color="auto"/>
        <w:right w:val="single" w:sz="4"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61">
    <w:name w:val="xl161"/>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62">
    <w:name w:val="xl162"/>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63">
    <w:name w:val="xl163"/>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64">
    <w:name w:val="xl164"/>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65">
    <w:name w:val="xl165"/>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66">
    <w:name w:val="xl166"/>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67">
    <w:name w:val="xl167"/>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68">
    <w:name w:val="xl168"/>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69">
    <w:name w:val="xl169"/>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70">
    <w:name w:val="xl170"/>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71">
    <w:name w:val="xl171"/>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72">
    <w:name w:val="xl172"/>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73">
    <w:name w:val="xl173"/>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lang w:val="lv-LV" w:eastAsia="lv-LV"/>
    </w:rPr>
  </w:style>
  <w:style w:type="paragraph" w:customStyle="1" w:styleId="xl174">
    <w:name w:val="xl174"/>
    <w:basedOn w:val="Parasts"/>
    <w:rsid w:val="00012D4E"/>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lang w:val="lv-LV" w:eastAsia="lv-LV"/>
    </w:rPr>
  </w:style>
  <w:style w:type="paragraph" w:customStyle="1" w:styleId="xl175">
    <w:name w:val="xl175"/>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76">
    <w:name w:val="xl176"/>
    <w:basedOn w:val="Parasts"/>
    <w:rsid w:val="00012D4E"/>
    <w:pPr>
      <w:pBdr>
        <w:top w:val="single" w:sz="8"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lang w:val="lv-LV" w:eastAsia="lv-LV"/>
    </w:rPr>
  </w:style>
  <w:style w:type="paragraph" w:customStyle="1" w:styleId="xl177">
    <w:name w:val="xl177"/>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lang w:val="lv-LV" w:eastAsia="lv-LV"/>
    </w:rPr>
  </w:style>
  <w:style w:type="paragraph" w:customStyle="1" w:styleId="xl178">
    <w:name w:val="xl178"/>
    <w:basedOn w:val="Parasts"/>
    <w:rsid w:val="00012D4E"/>
    <w:pPr>
      <w:pBdr>
        <w:top w:val="single" w:sz="4"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pPr>
    <w:rPr>
      <w:lang w:val="lv-LV" w:eastAsia="lv-LV"/>
    </w:rPr>
  </w:style>
  <w:style w:type="paragraph" w:customStyle="1" w:styleId="xl179">
    <w:name w:val="xl179"/>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80">
    <w:name w:val="xl180"/>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81">
    <w:name w:val="xl181"/>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182">
    <w:name w:val="xl182"/>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83">
    <w:name w:val="xl18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84">
    <w:name w:val="xl184"/>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85">
    <w:name w:val="xl185"/>
    <w:basedOn w:val="Parasts"/>
    <w:rsid w:val="00012D4E"/>
    <w:pPr>
      <w:pBdr>
        <w:bottom w:val="single" w:sz="4"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86">
    <w:name w:val="xl186"/>
    <w:basedOn w:val="Parasts"/>
    <w:rsid w:val="00012D4E"/>
    <w:pPr>
      <w:pBdr>
        <w:top w:val="single" w:sz="4" w:space="0" w:color="auto"/>
        <w:bottom w:val="single" w:sz="4"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87">
    <w:name w:val="xl187"/>
    <w:basedOn w:val="Parasts"/>
    <w:rsid w:val="00012D4E"/>
    <w:pPr>
      <w:pBdr>
        <w:top w:val="single" w:sz="4" w:space="0" w:color="auto"/>
        <w:right w:val="single" w:sz="8" w:space="0" w:color="auto"/>
      </w:pBdr>
      <w:shd w:val="clear" w:color="000000" w:fill="C0C0C0"/>
      <w:suppressAutoHyphens w:val="0"/>
      <w:spacing w:before="100" w:beforeAutospacing="1" w:after="100" w:afterAutospacing="1"/>
      <w:textAlignment w:val="top"/>
    </w:pPr>
    <w:rPr>
      <w:lang w:val="lv-LV" w:eastAsia="lv-LV"/>
    </w:rPr>
  </w:style>
  <w:style w:type="paragraph" w:customStyle="1" w:styleId="xl188">
    <w:name w:val="xl188"/>
    <w:basedOn w:val="Parasts"/>
    <w:rsid w:val="00012D4E"/>
    <w:pPr>
      <w:pBdr>
        <w:top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189">
    <w:name w:val="xl189"/>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90">
    <w:name w:val="xl190"/>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91">
    <w:name w:val="xl191"/>
    <w:basedOn w:val="Parasts"/>
    <w:rsid w:val="00012D4E"/>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lang w:val="lv-LV" w:eastAsia="lv-LV"/>
    </w:rPr>
  </w:style>
  <w:style w:type="paragraph" w:customStyle="1" w:styleId="xl192">
    <w:name w:val="xl192"/>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193">
    <w:name w:val="xl19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94">
    <w:name w:val="xl194"/>
    <w:basedOn w:val="Parasts"/>
    <w:rsid w:val="00012D4E"/>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top"/>
    </w:pPr>
    <w:rPr>
      <w:lang w:val="lv-LV" w:eastAsia="lv-LV"/>
    </w:rPr>
  </w:style>
  <w:style w:type="paragraph" w:customStyle="1" w:styleId="xl195">
    <w:name w:val="xl195"/>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196">
    <w:name w:val="xl196"/>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197">
    <w:name w:val="xl197"/>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198">
    <w:name w:val="xl19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val="lv-LV" w:eastAsia="lv-LV"/>
    </w:rPr>
  </w:style>
  <w:style w:type="paragraph" w:customStyle="1" w:styleId="xl199">
    <w:name w:val="xl199"/>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200">
    <w:name w:val="xl200"/>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201">
    <w:name w:val="xl201"/>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lv-LV" w:eastAsia="lv-LV"/>
    </w:rPr>
  </w:style>
  <w:style w:type="paragraph" w:customStyle="1" w:styleId="xl202">
    <w:name w:val="xl202"/>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u w:val="single"/>
      <w:lang w:val="lv-LV" w:eastAsia="lv-LV"/>
    </w:rPr>
  </w:style>
  <w:style w:type="paragraph" w:customStyle="1" w:styleId="xl203">
    <w:name w:val="xl203"/>
    <w:basedOn w:val="Parasts"/>
    <w:rsid w:val="00012D4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val="lv-LV" w:eastAsia="lv-LV"/>
    </w:rPr>
  </w:style>
  <w:style w:type="paragraph" w:customStyle="1" w:styleId="xl204">
    <w:name w:val="xl204"/>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205">
    <w:name w:val="xl205"/>
    <w:basedOn w:val="Parasts"/>
    <w:rsid w:val="00012D4E"/>
    <w:pPr>
      <w:pBdr>
        <w:top w:val="single" w:sz="4" w:space="0" w:color="auto"/>
        <w:left w:val="single" w:sz="4" w:space="0" w:color="auto"/>
        <w:right w:val="single" w:sz="4" w:space="0" w:color="auto"/>
      </w:pBdr>
      <w:suppressAutoHyphens w:val="0"/>
      <w:spacing w:before="100" w:beforeAutospacing="1" w:after="100" w:afterAutospacing="1"/>
    </w:pPr>
    <w:rPr>
      <w:lang w:val="lv-LV" w:eastAsia="lv-LV"/>
    </w:rPr>
  </w:style>
  <w:style w:type="paragraph" w:customStyle="1" w:styleId="xl206">
    <w:name w:val="xl206"/>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lv-LV" w:eastAsia="lv-LV"/>
    </w:rPr>
  </w:style>
  <w:style w:type="paragraph" w:customStyle="1" w:styleId="xl207">
    <w:name w:val="xl207"/>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208">
    <w:name w:val="xl208"/>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209">
    <w:name w:val="xl209"/>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210">
    <w:name w:val="xl210"/>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211">
    <w:name w:val="xl211"/>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212">
    <w:name w:val="xl212"/>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val="lv-LV" w:eastAsia="lv-LV"/>
    </w:rPr>
  </w:style>
  <w:style w:type="paragraph" w:customStyle="1" w:styleId="xl213">
    <w:name w:val="xl21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lang w:val="lv-LV" w:eastAsia="lv-LV"/>
    </w:rPr>
  </w:style>
  <w:style w:type="paragraph" w:customStyle="1" w:styleId="xl214">
    <w:name w:val="xl21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val="lv-LV" w:eastAsia="lv-LV"/>
    </w:rPr>
  </w:style>
  <w:style w:type="paragraph" w:customStyle="1" w:styleId="xl215">
    <w:name w:val="xl215"/>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i/>
      <w:iCs/>
      <w:lang w:val="lv-LV" w:eastAsia="lv-LV"/>
    </w:rPr>
  </w:style>
  <w:style w:type="paragraph" w:customStyle="1" w:styleId="xl216">
    <w:name w:val="xl216"/>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217">
    <w:name w:val="xl217"/>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218">
    <w:name w:val="xl21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val="lv-LV" w:eastAsia="lv-LV"/>
    </w:rPr>
  </w:style>
  <w:style w:type="paragraph" w:customStyle="1" w:styleId="xl219">
    <w:name w:val="xl21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val="lv-LV" w:eastAsia="lv-LV"/>
    </w:rPr>
  </w:style>
  <w:style w:type="paragraph" w:customStyle="1" w:styleId="xl220">
    <w:name w:val="xl220"/>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1">
    <w:name w:val="xl221"/>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22">
    <w:name w:val="xl222"/>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3">
    <w:name w:val="xl223"/>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24">
    <w:name w:val="xl22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25">
    <w:name w:val="xl225"/>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6">
    <w:name w:val="xl226"/>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7">
    <w:name w:val="xl227"/>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28">
    <w:name w:val="xl228"/>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29">
    <w:name w:val="xl229"/>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30">
    <w:name w:val="xl23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31">
    <w:name w:val="xl231"/>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32">
    <w:name w:val="xl232"/>
    <w:basedOn w:val="Parasts"/>
    <w:rsid w:val="00012D4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33">
    <w:name w:val="xl233"/>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val="lv-LV" w:eastAsia="lv-LV"/>
    </w:rPr>
  </w:style>
  <w:style w:type="paragraph" w:customStyle="1" w:styleId="xl234">
    <w:name w:val="xl234"/>
    <w:basedOn w:val="Parasts"/>
    <w:rsid w:val="00012D4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val="lv-LV" w:eastAsia="lv-LV"/>
    </w:rPr>
  </w:style>
  <w:style w:type="paragraph" w:customStyle="1" w:styleId="xl235">
    <w:name w:val="xl235"/>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236">
    <w:name w:val="xl236"/>
    <w:basedOn w:val="Parasts"/>
    <w:rsid w:val="00012D4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237">
    <w:name w:val="xl237"/>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238">
    <w:name w:val="xl238"/>
    <w:basedOn w:val="Parasts"/>
    <w:rsid w:val="00012D4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val="lv-LV" w:eastAsia="lv-LV"/>
    </w:rPr>
  </w:style>
  <w:style w:type="paragraph" w:customStyle="1" w:styleId="xl239">
    <w:name w:val="xl239"/>
    <w:basedOn w:val="Parasts"/>
    <w:rsid w:val="00012D4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val="lv-LV" w:eastAsia="lv-LV"/>
    </w:rPr>
  </w:style>
  <w:style w:type="paragraph" w:customStyle="1" w:styleId="xl240">
    <w:name w:val="xl240"/>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241">
    <w:name w:val="xl241"/>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2">
    <w:name w:val="xl242"/>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top"/>
    </w:pPr>
    <w:rPr>
      <w:lang w:val="lv-LV" w:eastAsia="lv-LV"/>
    </w:rPr>
  </w:style>
  <w:style w:type="paragraph" w:customStyle="1" w:styleId="xl243">
    <w:name w:val="xl243"/>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4">
    <w:name w:val="xl244"/>
    <w:basedOn w:val="Parasts"/>
    <w:rsid w:val="00012D4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5">
    <w:name w:val="xl245"/>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6">
    <w:name w:val="xl246"/>
    <w:basedOn w:val="Parasts"/>
    <w:rsid w:val="00012D4E"/>
    <w:pPr>
      <w:pBdr>
        <w:top w:val="single" w:sz="8" w:space="0" w:color="auto"/>
      </w:pBdr>
      <w:shd w:val="clear" w:color="000000" w:fill="C0C0C0"/>
      <w:suppressAutoHyphens w:val="0"/>
      <w:spacing w:before="100" w:beforeAutospacing="1" w:after="100" w:afterAutospacing="1"/>
      <w:jc w:val="center"/>
      <w:textAlignment w:val="top"/>
    </w:pPr>
    <w:rPr>
      <w:lang w:val="lv-LV" w:eastAsia="lv-LV"/>
    </w:rPr>
  </w:style>
  <w:style w:type="paragraph" w:customStyle="1" w:styleId="xl247">
    <w:name w:val="xl247"/>
    <w:basedOn w:val="Parasts"/>
    <w:rsid w:val="00012D4E"/>
    <w:pPr>
      <w:pBdr>
        <w:bottom w:val="single" w:sz="4"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48">
    <w:name w:val="xl248"/>
    <w:basedOn w:val="Parasts"/>
    <w:rsid w:val="00012D4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both"/>
      <w:textAlignment w:val="top"/>
    </w:pPr>
    <w:rPr>
      <w:lang w:val="lv-LV" w:eastAsia="lv-LV"/>
    </w:rPr>
  </w:style>
  <w:style w:type="paragraph" w:customStyle="1" w:styleId="xl249">
    <w:name w:val="xl249"/>
    <w:basedOn w:val="Parasts"/>
    <w:rsid w:val="00012D4E"/>
    <w:pPr>
      <w:pBdr>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lang w:val="lv-LV" w:eastAsia="lv-LV"/>
    </w:rPr>
  </w:style>
  <w:style w:type="paragraph" w:customStyle="1" w:styleId="xl250">
    <w:name w:val="xl250"/>
    <w:basedOn w:val="Parasts"/>
    <w:rsid w:val="00012D4E"/>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000000"/>
      <w:lang w:val="lv-LV" w:eastAsia="lv-LV"/>
    </w:rPr>
  </w:style>
  <w:style w:type="paragraph" w:customStyle="1" w:styleId="xl251">
    <w:name w:val="xl251"/>
    <w:basedOn w:val="Parasts"/>
    <w:rsid w:val="00012D4E"/>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xl252">
    <w:name w:val="xl252"/>
    <w:basedOn w:val="Parasts"/>
    <w:rsid w:val="00012D4E"/>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top"/>
    </w:pPr>
    <w:rPr>
      <w:lang w:val="lv-LV" w:eastAsia="lv-LV"/>
    </w:rPr>
  </w:style>
  <w:style w:type="paragraph" w:customStyle="1" w:styleId="t2">
    <w:name w:val="t2"/>
    <w:basedOn w:val="Parasts"/>
    <w:rsid w:val="00012D4E"/>
    <w:pPr>
      <w:numPr>
        <w:ilvl w:val="2"/>
        <w:numId w:val="22"/>
      </w:numPr>
      <w:suppressAutoHyphens w:val="0"/>
      <w:jc w:val="both"/>
    </w:pPr>
    <w:rPr>
      <w:rFonts w:ascii="Tahoma" w:hAnsi="Tahoma"/>
      <w:szCs w:val="24"/>
      <w:lang w:eastAsia="en-US"/>
    </w:rPr>
  </w:style>
  <w:style w:type="paragraph" w:customStyle="1" w:styleId="t1a">
    <w:name w:val="t1a"/>
    <w:basedOn w:val="Parasts"/>
    <w:rsid w:val="00012D4E"/>
    <w:pPr>
      <w:tabs>
        <w:tab w:val="num" w:pos="567"/>
      </w:tabs>
      <w:suppressAutoHyphens w:val="0"/>
      <w:ind w:left="567" w:hanging="567"/>
      <w:jc w:val="both"/>
    </w:pPr>
    <w:rPr>
      <w:rFonts w:ascii="Tahoma" w:hAnsi="Tahoma"/>
      <w:bCs/>
      <w:szCs w:val="24"/>
      <w:lang w:val="en-GB" w:eastAsia="en-US"/>
    </w:rPr>
  </w:style>
  <w:style w:type="character" w:customStyle="1" w:styleId="fontsize21">
    <w:name w:val="fontsize21"/>
    <w:rsid w:val="00012D4E"/>
    <w:rPr>
      <w:b w:val="0"/>
      <w:bCs w:val="0"/>
      <w:i/>
      <w:iCs/>
    </w:rPr>
  </w:style>
  <w:style w:type="character" w:styleId="Piemint">
    <w:name w:val="Mention"/>
    <w:basedOn w:val="Noklusjumarindkopasfonts"/>
    <w:uiPriority w:val="99"/>
    <w:semiHidden/>
    <w:unhideWhenUsed/>
    <w:rsid w:val="00EF26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8700-9347-4B91-BF01-CD66F407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Pages>
  <Words>10859</Words>
  <Characters>6191</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slimnica</Company>
  <LinksUpToDate>false</LinksUpToDate>
  <CharactersWithSpaces>17016</CharactersWithSpaces>
  <SharedDoc>false</SharedDoc>
  <HLinks>
    <vt:vector size="24" baseType="variant">
      <vt:variant>
        <vt:i4>7733304</vt:i4>
      </vt:variant>
      <vt:variant>
        <vt:i4>9</vt:i4>
      </vt:variant>
      <vt:variant>
        <vt:i4>0</vt:i4>
      </vt:variant>
      <vt:variant>
        <vt:i4>5</vt:i4>
      </vt:variant>
      <vt:variant>
        <vt:lpwstr>http://www.vidzemesslimnica.lv/</vt:lpwstr>
      </vt:variant>
      <vt:variant>
        <vt:lpwstr/>
      </vt:variant>
      <vt:variant>
        <vt:i4>983069</vt:i4>
      </vt:variant>
      <vt:variant>
        <vt:i4>6</vt:i4>
      </vt:variant>
      <vt:variant>
        <vt:i4>0</vt:i4>
      </vt:variant>
      <vt:variant>
        <vt:i4>5</vt:i4>
      </vt:variant>
      <vt:variant>
        <vt:lpwstr>http://www.ogresslimnica.lv/</vt:lpwstr>
      </vt:variant>
      <vt:variant>
        <vt:lpwstr/>
      </vt:variant>
      <vt:variant>
        <vt:i4>6422640</vt:i4>
      </vt:variant>
      <vt:variant>
        <vt:i4>3</vt:i4>
      </vt:variant>
      <vt:variant>
        <vt:i4>0</vt:i4>
      </vt:variant>
      <vt:variant>
        <vt:i4>5</vt:i4>
      </vt:variant>
      <vt:variant>
        <vt:lpwstr>mailto:</vt:lpwstr>
      </vt:variant>
      <vt:variant>
        <vt:lpwstr/>
      </vt:variant>
      <vt:variant>
        <vt:i4>3539023</vt:i4>
      </vt:variant>
      <vt:variant>
        <vt:i4>0</vt:i4>
      </vt:variant>
      <vt:variant>
        <vt:i4>0</vt:i4>
      </vt:variant>
      <vt:variant>
        <vt:i4>5</vt:i4>
      </vt:variant>
      <vt:variant>
        <vt:lpwstr>mailto:vita.rudzane@inbox.lv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 R</cp:lastModifiedBy>
  <cp:revision>135</cp:revision>
  <cp:lastPrinted>2017-05-25T09:11:00Z</cp:lastPrinted>
  <dcterms:created xsi:type="dcterms:W3CDTF">2014-06-10T07:25:00Z</dcterms:created>
  <dcterms:modified xsi:type="dcterms:W3CDTF">2017-09-18T10:54:00Z</dcterms:modified>
</cp:coreProperties>
</file>