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0F" w:rsidRPr="004C1E7C" w:rsidRDefault="0018220F" w:rsidP="0018220F">
      <w:pPr>
        <w:jc w:val="right"/>
        <w:rPr>
          <w:color w:val="000000"/>
          <w:sz w:val="24"/>
          <w:szCs w:val="24"/>
          <w:lang w:val="lv-LV"/>
        </w:rPr>
      </w:pPr>
      <w:r w:rsidRPr="004C1E7C">
        <w:rPr>
          <w:color w:val="000000"/>
          <w:sz w:val="24"/>
          <w:szCs w:val="24"/>
          <w:lang w:val="lv-LV"/>
        </w:rPr>
        <w:t>APSTIPRINU:</w:t>
      </w:r>
    </w:p>
    <w:p w:rsidR="0018220F" w:rsidRPr="004C1E7C" w:rsidRDefault="0018220F" w:rsidP="0018220F">
      <w:pPr>
        <w:jc w:val="right"/>
        <w:rPr>
          <w:color w:val="000000"/>
          <w:sz w:val="24"/>
          <w:szCs w:val="24"/>
          <w:lang w:val="lv-LV"/>
        </w:rPr>
      </w:pPr>
      <w:r w:rsidRPr="004C1E7C">
        <w:rPr>
          <w:color w:val="000000"/>
          <w:sz w:val="24"/>
          <w:szCs w:val="24"/>
          <w:lang w:val="lv-LV"/>
        </w:rPr>
        <w:t>Iepirkuma komisijas priekšsēdētāj</w:t>
      </w:r>
      <w:r>
        <w:rPr>
          <w:color w:val="000000"/>
          <w:sz w:val="24"/>
          <w:szCs w:val="24"/>
          <w:lang w:val="lv-LV"/>
        </w:rPr>
        <w:t>a</w:t>
      </w:r>
    </w:p>
    <w:p w:rsidR="0018220F" w:rsidRPr="004C1E7C" w:rsidRDefault="0018220F" w:rsidP="0018220F">
      <w:pPr>
        <w:jc w:val="right"/>
        <w:rPr>
          <w:color w:val="000000"/>
          <w:sz w:val="24"/>
          <w:szCs w:val="24"/>
          <w:lang w:val="lv-LV"/>
        </w:rPr>
      </w:pPr>
    </w:p>
    <w:p w:rsidR="0018220F" w:rsidRPr="004C1E7C" w:rsidRDefault="0018220F" w:rsidP="0018220F">
      <w:pPr>
        <w:jc w:val="right"/>
        <w:rPr>
          <w:color w:val="000000"/>
          <w:sz w:val="24"/>
          <w:szCs w:val="24"/>
          <w:lang w:val="lv-LV"/>
        </w:rPr>
      </w:pPr>
      <w:r w:rsidRPr="004C1E7C">
        <w:rPr>
          <w:color w:val="000000"/>
          <w:sz w:val="24"/>
          <w:szCs w:val="24"/>
          <w:lang w:val="lv-LV"/>
        </w:rPr>
        <w:t>_________________/</w:t>
      </w:r>
      <w:proofErr w:type="spellStart"/>
      <w:r w:rsidR="00E20C88">
        <w:rPr>
          <w:color w:val="000000"/>
          <w:sz w:val="24"/>
          <w:szCs w:val="24"/>
          <w:lang w:val="lv-LV"/>
        </w:rPr>
        <w:t>S.Aleksejeva</w:t>
      </w:r>
      <w:proofErr w:type="spellEnd"/>
      <w:r w:rsidRPr="004C1E7C">
        <w:rPr>
          <w:color w:val="000000"/>
          <w:sz w:val="24"/>
          <w:szCs w:val="24"/>
          <w:lang w:val="lv-LV"/>
        </w:rPr>
        <w:t>/</w:t>
      </w:r>
    </w:p>
    <w:p w:rsidR="0018220F" w:rsidRPr="004C1E7C" w:rsidRDefault="0018220F" w:rsidP="0018220F">
      <w:pPr>
        <w:pStyle w:val="BodyText2"/>
        <w:jc w:val="right"/>
        <w:rPr>
          <w:sz w:val="24"/>
          <w:szCs w:val="24"/>
        </w:rPr>
      </w:pPr>
      <w:r w:rsidRPr="004C1E7C">
        <w:rPr>
          <w:sz w:val="24"/>
          <w:szCs w:val="24"/>
        </w:rPr>
        <w:t>iepirkuma komisijas</w:t>
      </w:r>
      <w:r w:rsidRPr="004C1E7C">
        <w:rPr>
          <w:sz w:val="24"/>
          <w:szCs w:val="24"/>
        </w:rPr>
        <w:br/>
        <w:t>201</w:t>
      </w:r>
      <w:r w:rsidR="00C23D5D">
        <w:rPr>
          <w:sz w:val="24"/>
          <w:szCs w:val="24"/>
        </w:rPr>
        <w:t>8</w:t>
      </w:r>
      <w:r>
        <w:rPr>
          <w:sz w:val="24"/>
          <w:szCs w:val="24"/>
        </w:rPr>
        <w:t>.</w:t>
      </w:r>
      <w:r w:rsidRPr="004C1E7C">
        <w:rPr>
          <w:sz w:val="24"/>
          <w:szCs w:val="24"/>
        </w:rPr>
        <w:t xml:space="preserve"> </w:t>
      </w:r>
      <w:r w:rsidRPr="00F9499B">
        <w:rPr>
          <w:sz w:val="24"/>
          <w:szCs w:val="24"/>
        </w:rPr>
        <w:t xml:space="preserve">gada </w:t>
      </w:r>
      <w:r w:rsidR="00F9499B" w:rsidRPr="00F9499B">
        <w:rPr>
          <w:sz w:val="24"/>
          <w:szCs w:val="24"/>
        </w:rPr>
        <w:t>29. maija</w:t>
      </w:r>
      <w:r w:rsidRPr="004C1E7C">
        <w:rPr>
          <w:sz w:val="24"/>
          <w:szCs w:val="24"/>
        </w:rPr>
        <w:t xml:space="preserve"> sēdē,</w:t>
      </w:r>
      <w:r w:rsidRPr="004C1E7C">
        <w:rPr>
          <w:sz w:val="24"/>
          <w:szCs w:val="24"/>
        </w:rPr>
        <w:br/>
        <w:t>protokols Nr.1</w:t>
      </w:r>
    </w:p>
    <w:p w:rsidR="0018220F" w:rsidRPr="001759B4" w:rsidRDefault="0018220F" w:rsidP="0018220F">
      <w:pPr>
        <w:jc w:val="right"/>
        <w:rPr>
          <w:color w:val="000000"/>
          <w:sz w:val="24"/>
          <w:szCs w:val="24"/>
          <w:lang w:val="lv-LV"/>
        </w:rPr>
      </w:pPr>
    </w:p>
    <w:p w:rsidR="0018220F" w:rsidRPr="001759B4" w:rsidRDefault="0018220F" w:rsidP="0018220F">
      <w:pPr>
        <w:jc w:val="right"/>
        <w:rPr>
          <w:b/>
          <w:color w:val="000000"/>
          <w:sz w:val="28"/>
          <w:szCs w:val="28"/>
          <w:lang w:val="lv-LV"/>
        </w:rPr>
      </w:pPr>
    </w:p>
    <w:p w:rsidR="0018220F" w:rsidRPr="001759B4" w:rsidRDefault="0018220F" w:rsidP="0018220F">
      <w:pPr>
        <w:jc w:val="center"/>
        <w:rPr>
          <w:b/>
          <w:color w:val="000000"/>
          <w:sz w:val="28"/>
          <w:szCs w:val="28"/>
          <w:lang w:val="lv-LV"/>
        </w:rPr>
      </w:pPr>
      <w:r w:rsidRPr="001759B4">
        <w:rPr>
          <w:b/>
          <w:color w:val="000000"/>
          <w:sz w:val="28"/>
          <w:szCs w:val="28"/>
          <w:lang w:val="lv-LV"/>
        </w:rPr>
        <w:t>Iepirkuma procedūras</w:t>
      </w:r>
    </w:p>
    <w:p w:rsidR="0018220F" w:rsidRPr="001759B4" w:rsidRDefault="0018220F" w:rsidP="0018220F">
      <w:pPr>
        <w:ind w:right="-432"/>
        <w:jc w:val="center"/>
        <w:rPr>
          <w:b/>
          <w:sz w:val="24"/>
          <w:szCs w:val="24"/>
          <w:lang w:val="lv-LV"/>
        </w:rPr>
      </w:pPr>
      <w:r w:rsidRPr="001759B4">
        <w:rPr>
          <w:b/>
          <w:sz w:val="24"/>
          <w:szCs w:val="24"/>
          <w:lang w:val="lv-LV"/>
        </w:rPr>
        <w:t xml:space="preserve">Atbilstoši Publisko iepirkumu likuma </w:t>
      </w:r>
      <w:r w:rsidR="0074129F">
        <w:rPr>
          <w:b/>
          <w:sz w:val="24"/>
          <w:szCs w:val="24"/>
          <w:lang w:val="lv-LV"/>
        </w:rPr>
        <w:t>9.</w:t>
      </w:r>
      <w:r w:rsidRPr="001759B4">
        <w:rPr>
          <w:b/>
          <w:sz w:val="24"/>
          <w:szCs w:val="24"/>
          <w:lang w:val="lv-LV"/>
        </w:rPr>
        <w:t>pantam</w:t>
      </w:r>
    </w:p>
    <w:p w:rsidR="0018220F" w:rsidRPr="001759B4" w:rsidRDefault="0018220F" w:rsidP="0018220F">
      <w:pPr>
        <w:jc w:val="center"/>
        <w:rPr>
          <w:b/>
          <w:color w:val="000000"/>
          <w:sz w:val="28"/>
          <w:szCs w:val="28"/>
          <w:lang w:val="lv-LV"/>
        </w:rPr>
      </w:pPr>
    </w:p>
    <w:p w:rsidR="0018220F" w:rsidRPr="001759B4" w:rsidRDefault="00B60047" w:rsidP="0018220F">
      <w:pPr>
        <w:jc w:val="center"/>
        <w:rPr>
          <w:b/>
          <w:sz w:val="28"/>
          <w:szCs w:val="28"/>
          <w:lang w:val="lv-LV"/>
        </w:rPr>
      </w:pPr>
      <w:r w:rsidRPr="007773F4">
        <w:rPr>
          <w:b/>
          <w:sz w:val="28"/>
          <w:szCs w:val="28"/>
          <w:lang w:val="lv-LV"/>
        </w:rPr>
        <w:t xml:space="preserve">Saimniecības preču </w:t>
      </w:r>
      <w:r w:rsidR="0018220F" w:rsidRPr="007773F4">
        <w:rPr>
          <w:b/>
          <w:sz w:val="28"/>
          <w:szCs w:val="28"/>
          <w:lang w:val="lv-LV"/>
        </w:rPr>
        <w:t>piegāde</w:t>
      </w:r>
    </w:p>
    <w:p w:rsidR="0018220F" w:rsidRPr="001759B4" w:rsidRDefault="0018220F" w:rsidP="0018220F">
      <w:pPr>
        <w:jc w:val="center"/>
        <w:rPr>
          <w:b/>
          <w:color w:val="000000"/>
          <w:sz w:val="28"/>
          <w:szCs w:val="28"/>
          <w:lang w:val="lv-LV"/>
        </w:rPr>
      </w:pPr>
    </w:p>
    <w:p w:rsidR="0018220F" w:rsidRDefault="0018220F" w:rsidP="0018220F">
      <w:pPr>
        <w:shd w:val="clear" w:color="auto" w:fill="FFFFFF"/>
        <w:autoSpaceDE w:val="0"/>
        <w:jc w:val="center"/>
        <w:rPr>
          <w:b/>
          <w:bCs/>
          <w:color w:val="000000"/>
          <w:sz w:val="24"/>
          <w:szCs w:val="24"/>
          <w:lang w:val="lv-LV"/>
        </w:rPr>
      </w:pPr>
      <w:r w:rsidRPr="001759B4">
        <w:rPr>
          <w:b/>
          <w:bCs/>
          <w:color w:val="000000"/>
          <w:sz w:val="24"/>
          <w:szCs w:val="24"/>
          <w:lang w:val="lv-LV"/>
        </w:rPr>
        <w:t>Nr. ORS, 20</w:t>
      </w:r>
      <w:r w:rsidRPr="00BC55C8">
        <w:rPr>
          <w:b/>
          <w:bCs/>
          <w:color w:val="000000"/>
          <w:sz w:val="24"/>
          <w:szCs w:val="24"/>
          <w:lang w:val="lv-LV"/>
        </w:rPr>
        <w:t>1</w:t>
      </w:r>
      <w:r w:rsidR="00C23D5D" w:rsidRPr="00BC55C8">
        <w:rPr>
          <w:b/>
          <w:bCs/>
          <w:color w:val="000000"/>
          <w:sz w:val="24"/>
          <w:szCs w:val="24"/>
          <w:lang w:val="lv-LV"/>
        </w:rPr>
        <w:t>8</w:t>
      </w:r>
      <w:r w:rsidRPr="00BC55C8">
        <w:rPr>
          <w:b/>
          <w:bCs/>
          <w:color w:val="000000"/>
          <w:sz w:val="24"/>
          <w:szCs w:val="24"/>
          <w:lang w:val="lv-LV"/>
        </w:rPr>
        <w:t>/</w:t>
      </w:r>
      <w:r w:rsidR="00BC55C8" w:rsidRPr="00BC55C8">
        <w:rPr>
          <w:b/>
          <w:bCs/>
          <w:color w:val="000000"/>
          <w:sz w:val="24"/>
          <w:szCs w:val="24"/>
          <w:lang w:val="lv-LV"/>
        </w:rPr>
        <w:t>14</w:t>
      </w:r>
    </w:p>
    <w:p w:rsidR="0018220F" w:rsidRDefault="0018220F" w:rsidP="0018220F">
      <w:pPr>
        <w:shd w:val="clear" w:color="auto" w:fill="FFFFFF"/>
        <w:autoSpaceDE w:val="0"/>
        <w:jc w:val="center"/>
        <w:rPr>
          <w:b/>
          <w:bCs/>
          <w:color w:val="000000"/>
          <w:sz w:val="24"/>
          <w:szCs w:val="24"/>
          <w:lang w:val="lv-LV"/>
        </w:rPr>
      </w:pPr>
    </w:p>
    <w:p w:rsidR="0018220F" w:rsidRPr="00A279C9" w:rsidRDefault="0018220F" w:rsidP="0018220F">
      <w:pPr>
        <w:rPr>
          <w:sz w:val="24"/>
          <w:szCs w:val="24"/>
          <w:u w:val="single"/>
        </w:rPr>
      </w:pPr>
    </w:p>
    <w:p w:rsidR="0018220F" w:rsidRPr="00A279C9" w:rsidRDefault="0018220F" w:rsidP="0018220F">
      <w:pPr>
        <w:numPr>
          <w:ilvl w:val="0"/>
          <w:numId w:val="32"/>
        </w:numPr>
        <w:jc w:val="center"/>
        <w:rPr>
          <w:b/>
          <w:sz w:val="24"/>
          <w:szCs w:val="24"/>
        </w:rPr>
      </w:pPr>
      <w:r w:rsidRPr="00A279C9">
        <w:rPr>
          <w:b/>
          <w:sz w:val="24"/>
          <w:szCs w:val="24"/>
        </w:rPr>
        <w:t>V</w:t>
      </w:r>
      <w:r>
        <w:rPr>
          <w:b/>
          <w:sz w:val="24"/>
          <w:szCs w:val="24"/>
        </w:rPr>
        <w:t>ISPĀRĪGĀ INFORMĀCIJA</w:t>
      </w:r>
    </w:p>
    <w:p w:rsidR="0018220F" w:rsidRPr="00A279C9" w:rsidRDefault="0018220F" w:rsidP="0018220F">
      <w:pPr>
        <w:ind w:left="720"/>
        <w:rPr>
          <w:b/>
          <w:sz w:val="24"/>
          <w:szCs w:val="24"/>
        </w:rPr>
      </w:pPr>
    </w:p>
    <w:p w:rsidR="0018220F" w:rsidRPr="00026D14" w:rsidRDefault="0018220F" w:rsidP="0018220F">
      <w:pPr>
        <w:rPr>
          <w:sz w:val="24"/>
          <w:szCs w:val="24"/>
        </w:rPr>
      </w:pPr>
      <w:r w:rsidRPr="00BC55C8">
        <w:rPr>
          <w:sz w:val="24"/>
          <w:szCs w:val="24"/>
        </w:rPr>
        <w:t xml:space="preserve">1.1. </w:t>
      </w:r>
      <w:proofErr w:type="spellStart"/>
      <w:r w:rsidRPr="00BC55C8">
        <w:rPr>
          <w:sz w:val="24"/>
          <w:szCs w:val="24"/>
        </w:rPr>
        <w:t>Iepirkuma</w:t>
      </w:r>
      <w:proofErr w:type="spellEnd"/>
      <w:r w:rsidRPr="00BC55C8">
        <w:rPr>
          <w:sz w:val="24"/>
          <w:szCs w:val="24"/>
        </w:rPr>
        <w:t xml:space="preserve"> </w:t>
      </w:r>
      <w:proofErr w:type="spellStart"/>
      <w:r w:rsidRPr="00BC55C8">
        <w:rPr>
          <w:sz w:val="24"/>
          <w:szCs w:val="24"/>
        </w:rPr>
        <w:t>identifikācijas</w:t>
      </w:r>
      <w:proofErr w:type="spellEnd"/>
      <w:r w:rsidRPr="00BC55C8">
        <w:rPr>
          <w:sz w:val="24"/>
          <w:szCs w:val="24"/>
        </w:rPr>
        <w:t xml:space="preserve"> Nr. ORS, 201</w:t>
      </w:r>
      <w:r w:rsidR="00C23D5D" w:rsidRPr="00BC55C8">
        <w:rPr>
          <w:sz w:val="24"/>
          <w:szCs w:val="24"/>
        </w:rPr>
        <w:t>8</w:t>
      </w:r>
      <w:r w:rsidRPr="00BC55C8">
        <w:rPr>
          <w:sz w:val="24"/>
          <w:szCs w:val="24"/>
        </w:rPr>
        <w:t>/</w:t>
      </w:r>
      <w:r w:rsidR="00BC55C8" w:rsidRPr="00BC55C8">
        <w:rPr>
          <w:sz w:val="24"/>
          <w:szCs w:val="24"/>
        </w:rPr>
        <w:t>14</w:t>
      </w:r>
    </w:p>
    <w:p w:rsidR="0018220F" w:rsidRPr="00026D14" w:rsidRDefault="0018220F" w:rsidP="0018220F">
      <w:pPr>
        <w:rPr>
          <w:sz w:val="24"/>
          <w:szCs w:val="24"/>
        </w:rPr>
      </w:pPr>
      <w:r w:rsidRPr="00026D14">
        <w:rPr>
          <w:sz w:val="24"/>
          <w:szCs w:val="24"/>
        </w:rPr>
        <w:t xml:space="preserve">1.2. </w:t>
      </w:r>
      <w:proofErr w:type="spellStart"/>
      <w:r w:rsidRPr="00026D14">
        <w:rPr>
          <w:sz w:val="24"/>
          <w:szCs w:val="24"/>
        </w:rPr>
        <w:t>Pasūtītājs</w:t>
      </w:r>
      <w:proofErr w:type="spellEnd"/>
    </w:p>
    <w:tbl>
      <w:tblPr>
        <w:tblW w:w="0" w:type="auto"/>
        <w:tblInd w:w="108" w:type="dxa"/>
        <w:tblLayout w:type="fixed"/>
        <w:tblLook w:val="0000" w:firstRow="0" w:lastRow="0" w:firstColumn="0" w:lastColumn="0" w:noHBand="0" w:noVBand="0"/>
      </w:tblPr>
      <w:tblGrid>
        <w:gridCol w:w="2557"/>
        <w:gridCol w:w="5702"/>
      </w:tblGrid>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Pasūtītāja</w:t>
            </w:r>
            <w:proofErr w:type="spellEnd"/>
            <w:r w:rsidRPr="00A279C9">
              <w:rPr>
                <w:sz w:val="24"/>
                <w:szCs w:val="24"/>
              </w:rPr>
              <w:t xml:space="preserve"> </w:t>
            </w:r>
            <w:proofErr w:type="spellStart"/>
            <w:r w:rsidRPr="00A279C9">
              <w:rPr>
                <w:sz w:val="24"/>
                <w:szCs w:val="24"/>
              </w:rPr>
              <w:t>nosaukums</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Sabiedrība</w:t>
            </w:r>
            <w:proofErr w:type="spellEnd"/>
            <w:r w:rsidRPr="00A279C9">
              <w:rPr>
                <w:sz w:val="24"/>
                <w:szCs w:val="24"/>
              </w:rPr>
              <w:t xml:space="preserve"> </w:t>
            </w:r>
            <w:proofErr w:type="spellStart"/>
            <w:r w:rsidRPr="00A279C9">
              <w:rPr>
                <w:sz w:val="24"/>
                <w:szCs w:val="24"/>
              </w:rPr>
              <w:t>ar</w:t>
            </w:r>
            <w:proofErr w:type="spellEnd"/>
            <w:r w:rsidRPr="00A279C9">
              <w:rPr>
                <w:sz w:val="24"/>
                <w:szCs w:val="24"/>
              </w:rPr>
              <w:t xml:space="preserve"> </w:t>
            </w:r>
            <w:proofErr w:type="spellStart"/>
            <w:r w:rsidRPr="00A279C9">
              <w:rPr>
                <w:sz w:val="24"/>
                <w:szCs w:val="24"/>
              </w:rPr>
              <w:t>ierobežotu</w:t>
            </w:r>
            <w:proofErr w:type="spellEnd"/>
            <w:r w:rsidRPr="00A279C9">
              <w:rPr>
                <w:sz w:val="24"/>
                <w:szCs w:val="24"/>
              </w:rPr>
              <w:t xml:space="preserve"> </w:t>
            </w:r>
            <w:proofErr w:type="spellStart"/>
            <w:r w:rsidRPr="00A279C9">
              <w:rPr>
                <w:sz w:val="24"/>
                <w:szCs w:val="24"/>
              </w:rPr>
              <w:t>atbildību</w:t>
            </w:r>
            <w:proofErr w:type="spellEnd"/>
            <w:r w:rsidRPr="00A279C9">
              <w:rPr>
                <w:sz w:val="24"/>
                <w:szCs w:val="24"/>
              </w:rPr>
              <w:t xml:space="preserve"> „Ogres </w:t>
            </w:r>
            <w:proofErr w:type="spellStart"/>
            <w:r w:rsidRPr="00A279C9">
              <w:rPr>
                <w:sz w:val="24"/>
                <w:szCs w:val="24"/>
              </w:rPr>
              <w:t>rajona</w:t>
            </w:r>
            <w:proofErr w:type="spellEnd"/>
            <w:r w:rsidRPr="00A279C9">
              <w:rPr>
                <w:sz w:val="24"/>
                <w:szCs w:val="24"/>
              </w:rPr>
              <w:t xml:space="preserve"> </w:t>
            </w:r>
            <w:proofErr w:type="spellStart"/>
            <w:r w:rsidRPr="00A279C9">
              <w:rPr>
                <w:sz w:val="24"/>
                <w:szCs w:val="24"/>
              </w:rPr>
              <w:t>slimnīca</w:t>
            </w:r>
            <w:proofErr w:type="spellEnd"/>
            <w:r w:rsidRPr="00A279C9">
              <w:rPr>
                <w:sz w:val="24"/>
                <w:szCs w:val="24"/>
              </w:rPr>
              <w:t>”</w:t>
            </w:r>
          </w:p>
        </w:tc>
      </w:tr>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Juridiskā</w:t>
            </w:r>
            <w:proofErr w:type="spellEnd"/>
            <w:r w:rsidRPr="00A279C9">
              <w:rPr>
                <w:sz w:val="24"/>
                <w:szCs w:val="24"/>
              </w:rPr>
              <w:t xml:space="preserve"> </w:t>
            </w:r>
            <w:proofErr w:type="spellStart"/>
            <w:r w:rsidRPr="00A279C9">
              <w:rPr>
                <w:sz w:val="24"/>
                <w:szCs w:val="24"/>
              </w:rPr>
              <w:t>adrese</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Slimnīcas</w:t>
            </w:r>
            <w:proofErr w:type="spellEnd"/>
            <w:r w:rsidRPr="00A279C9">
              <w:rPr>
                <w:sz w:val="24"/>
                <w:szCs w:val="24"/>
              </w:rPr>
              <w:t xml:space="preserve"> </w:t>
            </w:r>
            <w:proofErr w:type="spellStart"/>
            <w:r w:rsidRPr="00A279C9">
              <w:rPr>
                <w:sz w:val="24"/>
                <w:szCs w:val="24"/>
              </w:rPr>
              <w:t>iela</w:t>
            </w:r>
            <w:proofErr w:type="spellEnd"/>
            <w:r w:rsidRPr="00A279C9">
              <w:rPr>
                <w:sz w:val="24"/>
                <w:szCs w:val="24"/>
              </w:rPr>
              <w:t xml:space="preserve"> 2, Ogre, LV-5001</w:t>
            </w:r>
          </w:p>
        </w:tc>
      </w:tr>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Reģistrācijas</w:t>
            </w:r>
            <w:proofErr w:type="spellEnd"/>
            <w:r w:rsidRPr="00A279C9">
              <w:rPr>
                <w:sz w:val="24"/>
                <w:szCs w:val="24"/>
              </w:rPr>
              <w:t xml:space="preserve"> </w:t>
            </w:r>
            <w:proofErr w:type="spellStart"/>
            <w:r w:rsidRPr="00A279C9">
              <w:rPr>
                <w:sz w:val="24"/>
                <w:szCs w:val="24"/>
              </w:rPr>
              <w:t>numurs</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18220F" w:rsidP="0018220F">
            <w:pPr>
              <w:rPr>
                <w:sz w:val="24"/>
                <w:szCs w:val="24"/>
              </w:rPr>
            </w:pPr>
            <w:r w:rsidRPr="00A279C9">
              <w:rPr>
                <w:sz w:val="24"/>
                <w:szCs w:val="24"/>
              </w:rPr>
              <w:t>40003222317</w:t>
            </w:r>
          </w:p>
        </w:tc>
      </w:tr>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r w:rsidRPr="00A279C9">
              <w:rPr>
                <w:sz w:val="24"/>
                <w:szCs w:val="24"/>
              </w:rPr>
              <w:t>Banka:</w:t>
            </w:r>
          </w:p>
          <w:p w:rsidR="0018220F" w:rsidRPr="00A279C9" w:rsidRDefault="0018220F" w:rsidP="0018220F">
            <w:pPr>
              <w:rPr>
                <w:sz w:val="24"/>
                <w:szCs w:val="24"/>
              </w:rPr>
            </w:pPr>
            <w:proofErr w:type="spellStart"/>
            <w:r w:rsidRPr="00A279C9">
              <w:rPr>
                <w:sz w:val="24"/>
                <w:szCs w:val="24"/>
              </w:rPr>
              <w:t>Konta</w:t>
            </w:r>
            <w:proofErr w:type="spellEnd"/>
            <w:r w:rsidRPr="00A279C9">
              <w:rPr>
                <w:sz w:val="24"/>
                <w:szCs w:val="24"/>
              </w:rPr>
              <w:t xml:space="preserve"> </w:t>
            </w:r>
            <w:proofErr w:type="spellStart"/>
            <w:r w:rsidRPr="00A279C9">
              <w:rPr>
                <w:sz w:val="24"/>
                <w:szCs w:val="24"/>
              </w:rPr>
              <w:t>numurs</w:t>
            </w:r>
            <w:proofErr w:type="spellEnd"/>
            <w:r w:rsidRPr="00A279C9">
              <w:rPr>
                <w:sz w:val="24"/>
                <w:szCs w:val="24"/>
              </w:rPr>
              <w:t>:</w:t>
            </w:r>
          </w:p>
          <w:p w:rsidR="0018220F" w:rsidRPr="00A279C9" w:rsidRDefault="0018220F" w:rsidP="0018220F">
            <w:pPr>
              <w:rPr>
                <w:sz w:val="24"/>
                <w:szCs w:val="24"/>
              </w:rPr>
            </w:pPr>
            <w:proofErr w:type="spellStart"/>
            <w:r w:rsidRPr="00A279C9">
              <w:rPr>
                <w:sz w:val="24"/>
                <w:szCs w:val="24"/>
              </w:rPr>
              <w:t>Kods</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18220F" w:rsidP="0018220F">
            <w:pPr>
              <w:rPr>
                <w:sz w:val="24"/>
                <w:szCs w:val="24"/>
              </w:rPr>
            </w:pPr>
            <w:r w:rsidRPr="00A279C9">
              <w:rPr>
                <w:sz w:val="24"/>
                <w:szCs w:val="24"/>
              </w:rPr>
              <w:t>SEB</w:t>
            </w:r>
          </w:p>
          <w:p w:rsidR="0018220F" w:rsidRPr="00A279C9" w:rsidRDefault="0018220F" w:rsidP="0018220F">
            <w:pPr>
              <w:rPr>
                <w:sz w:val="24"/>
                <w:szCs w:val="24"/>
              </w:rPr>
            </w:pPr>
            <w:r w:rsidRPr="00A279C9">
              <w:rPr>
                <w:sz w:val="24"/>
                <w:szCs w:val="24"/>
              </w:rPr>
              <w:t>LV52 UNLA  0033 3006 0960 4</w:t>
            </w:r>
          </w:p>
          <w:p w:rsidR="0018220F" w:rsidRPr="00A279C9" w:rsidRDefault="0018220F" w:rsidP="0018220F">
            <w:pPr>
              <w:rPr>
                <w:sz w:val="24"/>
                <w:szCs w:val="24"/>
              </w:rPr>
            </w:pPr>
            <w:r w:rsidRPr="00A279C9">
              <w:rPr>
                <w:sz w:val="24"/>
                <w:szCs w:val="24"/>
              </w:rPr>
              <w:t>UNLALV2X</w:t>
            </w:r>
          </w:p>
        </w:tc>
      </w:tr>
      <w:tr w:rsidR="0018220F" w:rsidRPr="00A279C9" w:rsidTr="0018220F">
        <w:trPr>
          <w:trHeight w:val="267"/>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Kontaktpersona</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E20C88" w:rsidP="0018220F">
            <w:pPr>
              <w:rPr>
                <w:sz w:val="24"/>
                <w:szCs w:val="24"/>
              </w:rPr>
            </w:pPr>
            <w:r>
              <w:rPr>
                <w:sz w:val="24"/>
                <w:szCs w:val="24"/>
              </w:rPr>
              <w:t xml:space="preserve">Sandra </w:t>
            </w:r>
            <w:proofErr w:type="spellStart"/>
            <w:r>
              <w:rPr>
                <w:sz w:val="24"/>
                <w:szCs w:val="24"/>
              </w:rPr>
              <w:t>Aleksejeva</w:t>
            </w:r>
            <w:proofErr w:type="spellEnd"/>
            <w:r w:rsidR="0018220F" w:rsidRPr="00A279C9">
              <w:rPr>
                <w:sz w:val="24"/>
                <w:szCs w:val="24"/>
              </w:rPr>
              <w:t xml:space="preserve"> </w:t>
            </w:r>
          </w:p>
          <w:p w:rsidR="0018220F" w:rsidRPr="00A279C9" w:rsidRDefault="0018220F" w:rsidP="0018220F">
            <w:pPr>
              <w:rPr>
                <w:sz w:val="24"/>
                <w:szCs w:val="24"/>
              </w:rPr>
            </w:pPr>
          </w:p>
        </w:tc>
      </w:tr>
      <w:tr w:rsidR="0018220F" w:rsidRPr="00A279C9" w:rsidTr="0018220F">
        <w:trPr>
          <w:trHeight w:val="322"/>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Tālruņa</w:t>
            </w:r>
            <w:proofErr w:type="spellEnd"/>
            <w:r w:rsidRPr="00A279C9">
              <w:rPr>
                <w:sz w:val="24"/>
                <w:szCs w:val="24"/>
              </w:rPr>
              <w:t xml:space="preserve"> </w:t>
            </w:r>
            <w:proofErr w:type="spellStart"/>
            <w:r w:rsidRPr="00A279C9">
              <w:rPr>
                <w:sz w:val="24"/>
                <w:szCs w:val="24"/>
              </w:rPr>
              <w:t>numurs</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E20C88" w:rsidP="0018220F">
            <w:pPr>
              <w:rPr>
                <w:sz w:val="24"/>
                <w:szCs w:val="24"/>
              </w:rPr>
            </w:pPr>
            <w:r>
              <w:rPr>
                <w:sz w:val="24"/>
                <w:szCs w:val="24"/>
              </w:rPr>
              <w:t>29278970</w:t>
            </w:r>
            <w:r w:rsidR="0018220F">
              <w:rPr>
                <w:sz w:val="24"/>
                <w:szCs w:val="24"/>
              </w:rPr>
              <w:t xml:space="preserve">, </w:t>
            </w:r>
            <w:r w:rsidR="0018220F" w:rsidRPr="00A279C9">
              <w:rPr>
                <w:sz w:val="24"/>
                <w:szCs w:val="24"/>
              </w:rPr>
              <w:t>65046161</w:t>
            </w:r>
          </w:p>
        </w:tc>
      </w:tr>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Faksa</w:t>
            </w:r>
            <w:proofErr w:type="spellEnd"/>
            <w:r w:rsidRPr="00A279C9">
              <w:rPr>
                <w:sz w:val="24"/>
                <w:szCs w:val="24"/>
              </w:rPr>
              <w:t xml:space="preserve"> </w:t>
            </w:r>
            <w:proofErr w:type="spellStart"/>
            <w:r w:rsidRPr="00A279C9">
              <w:rPr>
                <w:sz w:val="24"/>
                <w:szCs w:val="24"/>
              </w:rPr>
              <w:t>numurs</w:t>
            </w:r>
            <w:proofErr w:type="spellEnd"/>
            <w:r w:rsidRPr="00A279C9">
              <w:rPr>
                <w:sz w:val="24"/>
                <w:szCs w:val="24"/>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18220F" w:rsidP="0018220F">
            <w:pPr>
              <w:rPr>
                <w:sz w:val="24"/>
                <w:szCs w:val="24"/>
              </w:rPr>
            </w:pPr>
            <w:r w:rsidRPr="00A279C9">
              <w:rPr>
                <w:sz w:val="24"/>
                <w:szCs w:val="24"/>
              </w:rPr>
              <w:t>65046161</w:t>
            </w:r>
          </w:p>
        </w:tc>
      </w:tr>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r w:rsidRPr="00A279C9">
              <w:rPr>
                <w:sz w:val="24"/>
                <w:szCs w:val="24"/>
              </w:rPr>
              <w:t xml:space="preserve">E-pasta </w:t>
            </w:r>
            <w:proofErr w:type="spellStart"/>
            <w:r w:rsidRPr="00A279C9">
              <w:rPr>
                <w:sz w:val="24"/>
                <w:szCs w:val="24"/>
              </w:rPr>
              <w:t>adrese</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6864E9" w:rsidP="0018220F">
            <w:pPr>
              <w:rPr>
                <w:sz w:val="24"/>
                <w:szCs w:val="24"/>
              </w:rPr>
            </w:pPr>
            <w:hyperlink r:id="rId8" w:history="1">
              <w:r w:rsidR="00E657AF" w:rsidRPr="00C1328D">
                <w:rPr>
                  <w:rStyle w:val="Hyperlink"/>
                  <w:sz w:val="24"/>
                  <w:szCs w:val="24"/>
                </w:rPr>
                <w:t>info@ogresslimnica.lv</w:t>
              </w:r>
            </w:hyperlink>
          </w:p>
        </w:tc>
      </w:tr>
      <w:tr w:rsidR="0018220F" w:rsidRPr="00A279C9" w:rsidTr="0018220F">
        <w:trPr>
          <w:trHeight w:val="320"/>
        </w:trPr>
        <w:tc>
          <w:tcPr>
            <w:tcW w:w="2557" w:type="dxa"/>
            <w:tcBorders>
              <w:top w:val="single" w:sz="4" w:space="0" w:color="000000"/>
              <w:left w:val="single" w:sz="4" w:space="0" w:color="000000"/>
              <w:bottom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Darba</w:t>
            </w:r>
            <w:proofErr w:type="spellEnd"/>
            <w:r w:rsidRPr="00A279C9">
              <w:rPr>
                <w:sz w:val="24"/>
                <w:szCs w:val="24"/>
              </w:rPr>
              <w:t xml:space="preserve"> </w:t>
            </w:r>
            <w:proofErr w:type="spellStart"/>
            <w:r w:rsidRPr="00A279C9">
              <w:rPr>
                <w:sz w:val="24"/>
                <w:szCs w:val="24"/>
              </w:rPr>
              <w:t>laiks</w:t>
            </w:r>
            <w:proofErr w:type="spellEnd"/>
            <w:r w:rsidRPr="00A279C9">
              <w:rPr>
                <w:sz w:val="24"/>
                <w:szCs w:val="24"/>
              </w:rPr>
              <w:t xml:space="preserve">: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18220F" w:rsidRPr="00A279C9" w:rsidRDefault="0018220F" w:rsidP="0018220F">
            <w:pPr>
              <w:rPr>
                <w:sz w:val="24"/>
                <w:szCs w:val="24"/>
              </w:rPr>
            </w:pPr>
            <w:proofErr w:type="spellStart"/>
            <w:r w:rsidRPr="00A279C9">
              <w:rPr>
                <w:sz w:val="24"/>
                <w:szCs w:val="24"/>
              </w:rPr>
              <w:t>Katru</w:t>
            </w:r>
            <w:proofErr w:type="spellEnd"/>
            <w:r w:rsidRPr="00A279C9">
              <w:rPr>
                <w:sz w:val="24"/>
                <w:szCs w:val="24"/>
              </w:rPr>
              <w:t xml:space="preserve"> </w:t>
            </w:r>
            <w:proofErr w:type="spellStart"/>
            <w:r w:rsidRPr="00A279C9">
              <w:rPr>
                <w:sz w:val="24"/>
                <w:szCs w:val="24"/>
              </w:rPr>
              <w:t>darba</w:t>
            </w:r>
            <w:proofErr w:type="spellEnd"/>
            <w:r w:rsidRPr="00A279C9">
              <w:rPr>
                <w:sz w:val="24"/>
                <w:szCs w:val="24"/>
              </w:rPr>
              <w:t xml:space="preserve"> </w:t>
            </w:r>
            <w:proofErr w:type="spellStart"/>
            <w:r w:rsidRPr="00A279C9">
              <w:rPr>
                <w:sz w:val="24"/>
                <w:szCs w:val="24"/>
              </w:rPr>
              <w:t>dienu</w:t>
            </w:r>
            <w:proofErr w:type="spellEnd"/>
            <w:r w:rsidRPr="00A279C9">
              <w:rPr>
                <w:sz w:val="24"/>
                <w:szCs w:val="24"/>
              </w:rPr>
              <w:t>: 08:00 – 16.00</w:t>
            </w:r>
          </w:p>
        </w:tc>
      </w:tr>
    </w:tbl>
    <w:p w:rsidR="0018220F" w:rsidRPr="00A279C9" w:rsidRDefault="0018220F" w:rsidP="0018220F">
      <w:pPr>
        <w:rPr>
          <w:sz w:val="24"/>
          <w:szCs w:val="24"/>
        </w:rPr>
      </w:pPr>
    </w:p>
    <w:p w:rsidR="0018220F" w:rsidRPr="00A279C9" w:rsidRDefault="0018220F" w:rsidP="0018220F">
      <w:pPr>
        <w:rPr>
          <w:sz w:val="24"/>
          <w:szCs w:val="24"/>
        </w:rPr>
      </w:pPr>
    </w:p>
    <w:p w:rsidR="0018220F" w:rsidRPr="00026D14" w:rsidRDefault="0018220F" w:rsidP="0018220F">
      <w:pPr>
        <w:jc w:val="both"/>
        <w:rPr>
          <w:iCs/>
          <w:sz w:val="24"/>
          <w:szCs w:val="24"/>
        </w:rPr>
      </w:pPr>
      <w:r w:rsidRPr="00026D14">
        <w:rPr>
          <w:sz w:val="24"/>
          <w:szCs w:val="24"/>
        </w:rPr>
        <w:t xml:space="preserve">1.3. </w:t>
      </w:r>
      <w:proofErr w:type="spellStart"/>
      <w:r w:rsidRPr="00026D14">
        <w:rPr>
          <w:iCs/>
          <w:sz w:val="24"/>
          <w:szCs w:val="24"/>
        </w:rPr>
        <w:t>Iepirkuma</w:t>
      </w:r>
      <w:proofErr w:type="spellEnd"/>
      <w:r w:rsidRPr="00026D14">
        <w:rPr>
          <w:iCs/>
          <w:sz w:val="24"/>
          <w:szCs w:val="24"/>
        </w:rPr>
        <w:t xml:space="preserve"> </w:t>
      </w:r>
      <w:proofErr w:type="spellStart"/>
      <w:r w:rsidRPr="00026D14">
        <w:rPr>
          <w:iCs/>
          <w:sz w:val="24"/>
          <w:szCs w:val="24"/>
        </w:rPr>
        <w:t>procedūra</w:t>
      </w:r>
      <w:proofErr w:type="spellEnd"/>
      <w:r w:rsidRPr="00026D14">
        <w:rPr>
          <w:iCs/>
          <w:sz w:val="24"/>
          <w:szCs w:val="24"/>
        </w:rPr>
        <w:t xml:space="preserve"> </w:t>
      </w:r>
      <w:proofErr w:type="spellStart"/>
      <w:r w:rsidRPr="00026D14">
        <w:rPr>
          <w:iCs/>
          <w:sz w:val="24"/>
          <w:szCs w:val="24"/>
        </w:rPr>
        <w:t>atbilstoši</w:t>
      </w:r>
      <w:proofErr w:type="spellEnd"/>
      <w:r w:rsidRPr="00026D14">
        <w:rPr>
          <w:iCs/>
          <w:sz w:val="24"/>
          <w:szCs w:val="24"/>
        </w:rPr>
        <w:t xml:space="preserve"> </w:t>
      </w:r>
      <w:proofErr w:type="spellStart"/>
      <w:r w:rsidRPr="00026D14">
        <w:rPr>
          <w:iCs/>
          <w:sz w:val="24"/>
          <w:szCs w:val="24"/>
        </w:rPr>
        <w:t>Publisko</w:t>
      </w:r>
      <w:proofErr w:type="spellEnd"/>
      <w:r w:rsidRPr="00026D14">
        <w:rPr>
          <w:iCs/>
          <w:sz w:val="24"/>
          <w:szCs w:val="24"/>
        </w:rPr>
        <w:t xml:space="preserve"> </w:t>
      </w:r>
      <w:proofErr w:type="spellStart"/>
      <w:r w:rsidRPr="00026D14">
        <w:rPr>
          <w:iCs/>
          <w:sz w:val="24"/>
          <w:szCs w:val="24"/>
        </w:rPr>
        <w:t>iepirkumu</w:t>
      </w:r>
      <w:proofErr w:type="spellEnd"/>
      <w:r w:rsidRPr="00026D14">
        <w:rPr>
          <w:iCs/>
          <w:sz w:val="24"/>
          <w:szCs w:val="24"/>
        </w:rPr>
        <w:t xml:space="preserve"> </w:t>
      </w:r>
      <w:r w:rsidR="0074129F">
        <w:rPr>
          <w:iCs/>
          <w:sz w:val="24"/>
          <w:szCs w:val="24"/>
        </w:rPr>
        <w:t>9</w:t>
      </w:r>
      <w:r w:rsidRPr="00026D14">
        <w:rPr>
          <w:iCs/>
          <w:sz w:val="24"/>
          <w:szCs w:val="24"/>
        </w:rPr>
        <w:t>.pantam</w:t>
      </w:r>
      <w:r w:rsidRPr="00026D14">
        <w:rPr>
          <w:sz w:val="24"/>
          <w:szCs w:val="24"/>
        </w:rPr>
        <w:t xml:space="preserve"> </w:t>
      </w:r>
    </w:p>
    <w:p w:rsidR="0018220F" w:rsidRPr="00026D14" w:rsidRDefault="0018220F" w:rsidP="0018220F">
      <w:pPr>
        <w:jc w:val="both"/>
        <w:rPr>
          <w:sz w:val="24"/>
          <w:szCs w:val="24"/>
        </w:rPr>
      </w:pPr>
    </w:p>
    <w:p w:rsidR="0018220F" w:rsidRPr="008E095F" w:rsidRDefault="0018220F" w:rsidP="008E095F">
      <w:pPr>
        <w:pStyle w:val="Bezatstarpm1"/>
        <w:jc w:val="both"/>
        <w:rPr>
          <w:rFonts w:ascii="Times New Roman" w:hAnsi="Times New Roman"/>
          <w:sz w:val="24"/>
          <w:szCs w:val="24"/>
        </w:rPr>
      </w:pPr>
      <w:r w:rsidRPr="008E095F">
        <w:rPr>
          <w:rFonts w:ascii="Times New Roman" w:hAnsi="Times New Roman"/>
          <w:sz w:val="24"/>
          <w:szCs w:val="24"/>
        </w:rPr>
        <w:t xml:space="preserve">1.4. Iepirkuma priekšmets. </w:t>
      </w:r>
    </w:p>
    <w:p w:rsidR="008E095F" w:rsidRPr="008E095F" w:rsidRDefault="0018220F" w:rsidP="008E095F">
      <w:pPr>
        <w:pStyle w:val="Bezatstarpm1"/>
        <w:jc w:val="both"/>
        <w:rPr>
          <w:rFonts w:ascii="Times New Roman" w:hAnsi="Times New Roman"/>
          <w:sz w:val="24"/>
          <w:szCs w:val="24"/>
        </w:rPr>
      </w:pPr>
      <w:r w:rsidRPr="008E095F">
        <w:rPr>
          <w:rFonts w:ascii="Times New Roman" w:hAnsi="Times New Roman"/>
          <w:sz w:val="24"/>
          <w:szCs w:val="24"/>
        </w:rPr>
        <w:t xml:space="preserve">1.4.1. </w:t>
      </w:r>
      <w:r w:rsidR="0051671A" w:rsidRPr="008E095F">
        <w:rPr>
          <w:rFonts w:ascii="Times New Roman" w:hAnsi="Times New Roman"/>
          <w:sz w:val="24"/>
          <w:szCs w:val="24"/>
        </w:rPr>
        <w:t>Saimniecības preču</w:t>
      </w:r>
      <w:r w:rsidR="00E20C88" w:rsidRPr="008E095F">
        <w:rPr>
          <w:rFonts w:ascii="Times New Roman" w:hAnsi="Times New Roman"/>
          <w:sz w:val="24"/>
          <w:szCs w:val="24"/>
        </w:rPr>
        <w:t xml:space="preserve"> piegāde</w:t>
      </w:r>
      <w:r w:rsidRPr="008E095F">
        <w:rPr>
          <w:rFonts w:ascii="Times New Roman" w:hAnsi="Times New Roman"/>
          <w:sz w:val="24"/>
          <w:szCs w:val="24"/>
        </w:rPr>
        <w:t xml:space="preserve">, turpmāk  – Prece, saskaņā ar tehnisko specifikāciju (1.pielikums). </w:t>
      </w:r>
    </w:p>
    <w:p w:rsidR="0018220F" w:rsidRPr="008E095F" w:rsidRDefault="008E095F" w:rsidP="008E095F">
      <w:pPr>
        <w:pStyle w:val="NoSpacing"/>
        <w:jc w:val="both"/>
        <w:rPr>
          <w:rFonts w:ascii="Times New Roman" w:hAnsi="Times New Roman"/>
          <w:sz w:val="24"/>
          <w:szCs w:val="24"/>
        </w:rPr>
      </w:pPr>
      <w:r w:rsidRPr="008E095F">
        <w:rPr>
          <w:rFonts w:ascii="Times New Roman" w:hAnsi="Times New Roman"/>
          <w:sz w:val="24"/>
          <w:szCs w:val="24"/>
        </w:rPr>
        <w:t xml:space="preserve">1.4.2. </w:t>
      </w:r>
      <w:r w:rsidR="0051671A" w:rsidRPr="008E095F">
        <w:rPr>
          <w:rFonts w:ascii="Times New Roman" w:hAnsi="Times New Roman"/>
          <w:sz w:val="24"/>
          <w:szCs w:val="24"/>
        </w:rPr>
        <w:t>CPV kod</w:t>
      </w:r>
      <w:r w:rsidR="000B0C3C" w:rsidRPr="008E095F">
        <w:rPr>
          <w:rFonts w:ascii="Times New Roman" w:hAnsi="Times New Roman"/>
          <w:sz w:val="24"/>
          <w:szCs w:val="24"/>
        </w:rPr>
        <w:t>i</w:t>
      </w:r>
      <w:r w:rsidRPr="0058384E">
        <w:rPr>
          <w:rFonts w:ascii="Times New Roman" w:hAnsi="Times New Roman"/>
          <w:sz w:val="24"/>
          <w:szCs w:val="24"/>
        </w:rPr>
        <w:t xml:space="preserve">: </w:t>
      </w:r>
      <w:r w:rsidR="000558C3" w:rsidRPr="0058384E">
        <w:rPr>
          <w:rFonts w:ascii="Times New Roman" w:hAnsi="Times New Roman"/>
          <w:sz w:val="24"/>
          <w:szCs w:val="24"/>
        </w:rPr>
        <w:t>39000000-2</w:t>
      </w:r>
      <w:r w:rsidRPr="0058384E">
        <w:rPr>
          <w:rFonts w:ascii="Times New Roman" w:hAnsi="Times New Roman"/>
          <w:sz w:val="24"/>
          <w:szCs w:val="24"/>
        </w:rPr>
        <w:t xml:space="preserve">; </w:t>
      </w:r>
      <w:r w:rsidR="000558C3" w:rsidRPr="0058384E">
        <w:rPr>
          <w:rFonts w:ascii="Times New Roman" w:hAnsi="Times New Roman"/>
          <w:sz w:val="24"/>
          <w:szCs w:val="24"/>
        </w:rPr>
        <w:t>33700000-7</w:t>
      </w:r>
      <w:r w:rsidRPr="008E095F">
        <w:rPr>
          <w:rFonts w:ascii="Times New Roman" w:hAnsi="Times New Roman"/>
          <w:sz w:val="24"/>
          <w:szCs w:val="24"/>
        </w:rPr>
        <w:t>.</w:t>
      </w:r>
      <w:r w:rsidR="0021370F" w:rsidRPr="008E095F">
        <w:rPr>
          <w:rFonts w:ascii="Times New Roman" w:hAnsi="Times New Roman"/>
          <w:sz w:val="24"/>
          <w:szCs w:val="24"/>
        </w:rPr>
        <w:t xml:space="preserve"> </w:t>
      </w:r>
    </w:p>
    <w:p w:rsidR="0018220F" w:rsidRPr="008E095F" w:rsidRDefault="0018220F" w:rsidP="008E095F">
      <w:pPr>
        <w:pStyle w:val="NoSpacing"/>
        <w:jc w:val="both"/>
        <w:rPr>
          <w:rFonts w:ascii="Times New Roman" w:hAnsi="Times New Roman"/>
          <w:sz w:val="24"/>
          <w:szCs w:val="24"/>
        </w:rPr>
      </w:pPr>
      <w:r w:rsidRPr="008E095F">
        <w:rPr>
          <w:rFonts w:ascii="Times New Roman" w:hAnsi="Times New Roman"/>
          <w:sz w:val="24"/>
          <w:szCs w:val="24"/>
        </w:rPr>
        <w:t>1.4.</w:t>
      </w:r>
      <w:r w:rsidR="008E095F" w:rsidRPr="008E095F">
        <w:rPr>
          <w:rFonts w:ascii="Times New Roman" w:hAnsi="Times New Roman"/>
          <w:sz w:val="24"/>
          <w:szCs w:val="24"/>
        </w:rPr>
        <w:t>3</w:t>
      </w:r>
      <w:r w:rsidRPr="008E095F">
        <w:rPr>
          <w:rFonts w:ascii="Times New Roman" w:hAnsi="Times New Roman"/>
          <w:sz w:val="24"/>
          <w:szCs w:val="24"/>
        </w:rPr>
        <w:t xml:space="preserve">. </w:t>
      </w:r>
      <w:r w:rsidR="008E095F" w:rsidRPr="008E095F">
        <w:rPr>
          <w:rFonts w:ascii="Times New Roman" w:hAnsi="Times New Roman"/>
          <w:sz w:val="24"/>
          <w:szCs w:val="24"/>
        </w:rPr>
        <w:t>Iepirkums sadalīts 3 daļās.</w:t>
      </w:r>
      <w:r w:rsidRPr="008E095F">
        <w:rPr>
          <w:rFonts w:ascii="Times New Roman" w:hAnsi="Times New Roman"/>
          <w:sz w:val="24"/>
          <w:szCs w:val="24"/>
        </w:rPr>
        <w:t xml:space="preserve"> Piedāvājum</w:t>
      </w:r>
      <w:r w:rsidR="008E095F" w:rsidRPr="008E095F">
        <w:rPr>
          <w:rFonts w:ascii="Times New Roman" w:hAnsi="Times New Roman"/>
          <w:sz w:val="24"/>
          <w:szCs w:val="24"/>
        </w:rPr>
        <w:t>u var iesniegt par katru daļu atsevišķi vai visu apjomu</w:t>
      </w:r>
      <w:r w:rsidRPr="008E095F">
        <w:rPr>
          <w:rFonts w:ascii="Times New Roman" w:hAnsi="Times New Roman"/>
          <w:sz w:val="24"/>
          <w:szCs w:val="24"/>
        </w:rPr>
        <w:t>.</w:t>
      </w:r>
    </w:p>
    <w:p w:rsidR="008E095F" w:rsidRDefault="008E095F" w:rsidP="008E095F">
      <w:pPr>
        <w:pStyle w:val="NoSpacing"/>
        <w:jc w:val="both"/>
        <w:rPr>
          <w:rFonts w:ascii="Times New Roman" w:hAnsi="Times New Roman"/>
          <w:sz w:val="24"/>
          <w:szCs w:val="24"/>
        </w:rPr>
      </w:pPr>
    </w:p>
    <w:p w:rsidR="008E095F" w:rsidRPr="008E095F" w:rsidRDefault="0018220F" w:rsidP="008E095F">
      <w:pPr>
        <w:pStyle w:val="NoSpacing"/>
        <w:jc w:val="both"/>
        <w:rPr>
          <w:rFonts w:ascii="Times New Roman" w:hAnsi="Times New Roman"/>
          <w:bCs/>
          <w:sz w:val="24"/>
          <w:szCs w:val="24"/>
        </w:rPr>
      </w:pPr>
      <w:r w:rsidRPr="008E095F">
        <w:rPr>
          <w:rFonts w:ascii="Times New Roman" w:hAnsi="Times New Roman"/>
          <w:sz w:val="24"/>
          <w:szCs w:val="24"/>
        </w:rPr>
        <w:t>1.5.Preču piegādes vieta: S</w:t>
      </w:r>
      <w:r w:rsidR="008E095F">
        <w:rPr>
          <w:rFonts w:ascii="Times New Roman" w:hAnsi="Times New Roman"/>
          <w:sz w:val="24"/>
          <w:szCs w:val="24"/>
        </w:rPr>
        <w:t>IA</w:t>
      </w:r>
      <w:r w:rsidRPr="008E095F">
        <w:rPr>
          <w:rFonts w:ascii="Times New Roman" w:hAnsi="Times New Roman"/>
          <w:sz w:val="24"/>
          <w:szCs w:val="24"/>
        </w:rPr>
        <w:t xml:space="preserve"> „Ogres rajona slimnīca” </w:t>
      </w:r>
      <w:r w:rsidR="008E095F">
        <w:rPr>
          <w:rFonts w:ascii="Times New Roman" w:hAnsi="Times New Roman"/>
          <w:sz w:val="24"/>
          <w:szCs w:val="24"/>
        </w:rPr>
        <w:t>Slimnīcas iela 2</w:t>
      </w:r>
      <w:r w:rsidRPr="008E095F">
        <w:rPr>
          <w:rFonts w:ascii="Times New Roman" w:hAnsi="Times New Roman"/>
          <w:sz w:val="24"/>
          <w:szCs w:val="24"/>
        </w:rPr>
        <w:t>.</w:t>
      </w:r>
      <w:r w:rsidR="008E095F">
        <w:rPr>
          <w:rFonts w:ascii="Times New Roman" w:hAnsi="Times New Roman"/>
          <w:sz w:val="24"/>
          <w:szCs w:val="24"/>
        </w:rPr>
        <w:t xml:space="preserve"> </w:t>
      </w:r>
      <w:r w:rsidR="008E095F" w:rsidRPr="008E095F">
        <w:rPr>
          <w:rFonts w:ascii="Times New Roman" w:hAnsi="Times New Roman"/>
          <w:bCs/>
          <w:sz w:val="24"/>
          <w:szCs w:val="24"/>
        </w:rPr>
        <w:t xml:space="preserve">Pasūtītājs iegādāsies preces pēc nepieciešamības 12 mēnešu periodā, veicot atsevišķus pasūtījumus. </w:t>
      </w:r>
    </w:p>
    <w:p w:rsidR="0018220F" w:rsidRPr="008E095F" w:rsidRDefault="0018220F" w:rsidP="0018220F">
      <w:pPr>
        <w:jc w:val="both"/>
        <w:rPr>
          <w:color w:val="000000"/>
          <w:sz w:val="24"/>
          <w:szCs w:val="24"/>
          <w:lang w:val="lv-LV" w:eastAsia="lv-LV"/>
        </w:rPr>
      </w:pPr>
    </w:p>
    <w:p w:rsidR="0018220F" w:rsidRPr="008E095F" w:rsidRDefault="0018220F" w:rsidP="0018220F">
      <w:pPr>
        <w:jc w:val="both"/>
        <w:rPr>
          <w:sz w:val="24"/>
          <w:szCs w:val="24"/>
        </w:rPr>
      </w:pPr>
      <w:r w:rsidRPr="008E095F">
        <w:rPr>
          <w:color w:val="000000"/>
          <w:sz w:val="24"/>
          <w:szCs w:val="24"/>
          <w:lang w:val="lv-LV" w:eastAsia="lv-LV"/>
        </w:rPr>
        <w:lastRenderedPageBreak/>
        <w:t xml:space="preserve">1.6. Preču apjomi ir </w:t>
      </w:r>
      <w:r w:rsidR="00E20C88" w:rsidRPr="008E095F">
        <w:rPr>
          <w:color w:val="000000"/>
          <w:sz w:val="24"/>
          <w:szCs w:val="24"/>
          <w:lang w:val="lv-LV" w:eastAsia="lv-LV"/>
        </w:rPr>
        <w:t>aptuveni</w:t>
      </w:r>
      <w:r w:rsidR="00213C58" w:rsidRPr="008E095F">
        <w:rPr>
          <w:color w:val="000000"/>
          <w:sz w:val="24"/>
          <w:szCs w:val="24"/>
          <w:lang w:val="lv-LV" w:eastAsia="lv-LV"/>
        </w:rPr>
        <w:t>.</w:t>
      </w:r>
      <w:r w:rsidRPr="008E095F">
        <w:rPr>
          <w:color w:val="000000"/>
          <w:sz w:val="24"/>
          <w:szCs w:val="24"/>
          <w:lang w:val="lv-LV" w:eastAsia="lv-LV"/>
        </w:rPr>
        <w:t xml:space="preserve"> </w:t>
      </w:r>
      <w:r w:rsidRPr="008E095F">
        <w:rPr>
          <w:sz w:val="24"/>
          <w:szCs w:val="24"/>
          <w:lang w:val="lv-LV" w:eastAsia="lv-LV"/>
        </w:rPr>
        <w:t>Pasūtītājam ir tiesības samazināt vai palielināt iepirkuma apjomu maksimālās līgumcenas ietvaros, ja tam ir objektīvs iemesls (nepietiekams finansējums, izbeigusies vajadzība u.c.)</w:t>
      </w:r>
      <w:r w:rsidR="00213C58" w:rsidRPr="008E095F">
        <w:rPr>
          <w:color w:val="000000"/>
          <w:sz w:val="24"/>
          <w:szCs w:val="24"/>
          <w:lang w:val="lv-LV" w:eastAsia="lv-LV"/>
        </w:rPr>
        <w:t>.</w:t>
      </w:r>
    </w:p>
    <w:p w:rsidR="008E095F" w:rsidRDefault="008E095F" w:rsidP="0018220F">
      <w:pPr>
        <w:pStyle w:val="Bezatstarpm1"/>
        <w:jc w:val="both"/>
        <w:rPr>
          <w:rFonts w:ascii="Times New Roman" w:hAnsi="Times New Roman"/>
          <w:sz w:val="24"/>
          <w:szCs w:val="24"/>
        </w:rPr>
      </w:pPr>
    </w:p>
    <w:p w:rsidR="0018220F" w:rsidRPr="008E095F" w:rsidRDefault="0018220F" w:rsidP="0018220F">
      <w:pPr>
        <w:pStyle w:val="Bezatstarpm1"/>
        <w:jc w:val="both"/>
        <w:rPr>
          <w:rFonts w:ascii="Times New Roman" w:hAnsi="Times New Roman"/>
          <w:sz w:val="24"/>
          <w:szCs w:val="24"/>
        </w:rPr>
      </w:pPr>
      <w:r w:rsidRPr="008E095F">
        <w:rPr>
          <w:rFonts w:ascii="Times New Roman" w:hAnsi="Times New Roman"/>
          <w:sz w:val="24"/>
          <w:szCs w:val="24"/>
        </w:rPr>
        <w:t>1.7. Iepirkuma nolikuma saņemšana un informācijas apmaiņas kārtība.</w:t>
      </w:r>
    </w:p>
    <w:p w:rsidR="0018220F" w:rsidRPr="008E095F" w:rsidRDefault="0018220F" w:rsidP="0018220F">
      <w:pPr>
        <w:pStyle w:val="Bezatstarpm1"/>
        <w:jc w:val="both"/>
        <w:rPr>
          <w:rFonts w:ascii="Times New Roman" w:hAnsi="Times New Roman"/>
          <w:sz w:val="24"/>
          <w:szCs w:val="24"/>
        </w:rPr>
      </w:pPr>
      <w:r w:rsidRPr="008E095F">
        <w:rPr>
          <w:rFonts w:ascii="Times New Roman" w:hAnsi="Times New Roman"/>
          <w:sz w:val="24"/>
          <w:szCs w:val="24"/>
        </w:rPr>
        <w:t xml:space="preserve">1.7.1.Ar iepirkuma </w:t>
      </w:r>
      <w:r w:rsidRPr="00E657AF">
        <w:rPr>
          <w:rFonts w:ascii="Times New Roman" w:hAnsi="Times New Roman"/>
          <w:sz w:val="24"/>
          <w:szCs w:val="24"/>
        </w:rPr>
        <w:t>procedūras „</w:t>
      </w:r>
      <w:r w:rsidR="00B60047" w:rsidRPr="00E657AF">
        <w:rPr>
          <w:rFonts w:ascii="Times New Roman" w:hAnsi="Times New Roman"/>
          <w:sz w:val="24"/>
          <w:szCs w:val="24"/>
        </w:rPr>
        <w:t>Saimniecības preču</w:t>
      </w:r>
      <w:r w:rsidRPr="00E657AF">
        <w:rPr>
          <w:rFonts w:ascii="Times New Roman" w:hAnsi="Times New Roman"/>
          <w:sz w:val="24"/>
          <w:szCs w:val="24"/>
        </w:rPr>
        <w:t xml:space="preserve"> piegāde</w:t>
      </w:r>
      <w:r w:rsidRPr="008E095F">
        <w:rPr>
          <w:rFonts w:ascii="Times New Roman" w:hAnsi="Times New Roman"/>
          <w:sz w:val="24"/>
          <w:szCs w:val="24"/>
        </w:rPr>
        <w:t xml:space="preserve">”,  turpmāk tekstā – Iepirkuma procedūra, nolikumu, turpmāk tekstā – Nolikums, un ar to saistītiem dokumentiem Piegādātāji var iepazīties uzreiz pēc paziņojuma publicēšanas Iepirkumu uzraudzības biroja mājas lapā, paziņojumā norādītajā Pasūtītāja vispārējā interneta adresē </w:t>
      </w:r>
      <w:hyperlink r:id="rId9" w:history="1">
        <w:r w:rsidRPr="008E095F">
          <w:rPr>
            <w:rStyle w:val="Hyperlink"/>
            <w:rFonts w:ascii="Times New Roman" w:hAnsi="Times New Roman"/>
            <w:spacing w:val="-2"/>
            <w:sz w:val="24"/>
            <w:szCs w:val="24"/>
          </w:rPr>
          <w:t>www.ogresslimnica.lv</w:t>
        </w:r>
      </w:hyperlink>
      <w:r w:rsidRPr="008E095F">
        <w:rPr>
          <w:rFonts w:ascii="Times New Roman" w:hAnsi="Times New Roman"/>
          <w:sz w:val="24"/>
          <w:szCs w:val="24"/>
        </w:rPr>
        <w:t xml:space="preserve"> sadaļā „Publiskie iepirkumi”.</w:t>
      </w:r>
    </w:p>
    <w:p w:rsidR="0018220F" w:rsidRPr="008E095F" w:rsidRDefault="0018220F" w:rsidP="0018220F">
      <w:pPr>
        <w:pStyle w:val="Bezatstarpm1"/>
        <w:jc w:val="both"/>
        <w:rPr>
          <w:rFonts w:ascii="Times New Roman" w:hAnsi="Times New Roman"/>
          <w:sz w:val="24"/>
          <w:szCs w:val="24"/>
        </w:rPr>
      </w:pPr>
      <w:r w:rsidRPr="008E095F">
        <w:rPr>
          <w:rFonts w:ascii="Times New Roman" w:hAnsi="Times New Roman"/>
          <w:sz w:val="24"/>
          <w:szCs w:val="24"/>
        </w:rPr>
        <w:t xml:space="preserve">1.7.2. </w:t>
      </w:r>
      <w:proofErr w:type="spellStart"/>
      <w:r w:rsidRPr="008E095F">
        <w:rPr>
          <w:rFonts w:ascii="Times New Roman" w:hAnsi="Times New Roman"/>
          <w:sz w:val="24"/>
          <w:szCs w:val="24"/>
        </w:rPr>
        <w:t>Lejuplādējot</w:t>
      </w:r>
      <w:proofErr w:type="spellEnd"/>
      <w:r w:rsidRPr="008E095F">
        <w:rPr>
          <w:rFonts w:ascii="Times New Roman" w:hAnsi="Times New Roman"/>
          <w:sz w:val="24"/>
          <w:szCs w:val="24"/>
        </w:rPr>
        <w:t xml:space="preserve"> Nolikumu, ieinteresētais piegādātājs apņemas sekot līdzi iepirkuma komisijas sniegtajām atbildēm uz ieinteresēto piegādātāju jautājumiem, kas tiks publicētas minētajā interneta mājas lapā.</w:t>
      </w:r>
    </w:p>
    <w:p w:rsidR="0018220F" w:rsidRPr="008E095F" w:rsidRDefault="0018220F" w:rsidP="0018220F">
      <w:pPr>
        <w:pStyle w:val="Bezatstarpm1"/>
        <w:jc w:val="both"/>
        <w:rPr>
          <w:rFonts w:ascii="Times New Roman" w:hAnsi="Times New Roman"/>
          <w:sz w:val="24"/>
          <w:szCs w:val="24"/>
        </w:rPr>
      </w:pPr>
      <w:r w:rsidRPr="008E095F">
        <w:rPr>
          <w:rFonts w:ascii="Times New Roman" w:hAnsi="Times New Roman"/>
          <w:sz w:val="24"/>
          <w:szCs w:val="24"/>
        </w:rPr>
        <w:t>1.7.3.Piegādātāji, sākot ar attiecīgās iepirkuma procedūras izsludināšanas brīdi, ar iepirkuma procedūras dokumentiem var arī iepazīties SIA „Ogres rajona slimnīca” (Slimnīcas ielā 2, Ogrē, LV-5001, 5.stāvā administrācijā pie sekretāres).</w:t>
      </w:r>
    </w:p>
    <w:p w:rsidR="0018220F" w:rsidRPr="008E095F" w:rsidRDefault="0018220F" w:rsidP="0018220F">
      <w:pPr>
        <w:pStyle w:val="Bezatstarpm1"/>
        <w:jc w:val="both"/>
        <w:rPr>
          <w:rFonts w:ascii="Times New Roman" w:hAnsi="Times New Roman"/>
          <w:sz w:val="24"/>
          <w:szCs w:val="24"/>
        </w:rPr>
      </w:pPr>
      <w:bookmarkStart w:id="0" w:name="_Toc336440002"/>
      <w:r w:rsidRPr="008E095F">
        <w:rPr>
          <w:rFonts w:ascii="Times New Roman" w:hAnsi="Times New Roman"/>
          <w:sz w:val="24"/>
          <w:szCs w:val="24"/>
        </w:rPr>
        <w:t>1.7.4.Ieinteresētais piegādātājs jautājumus par Nolikumu uzdod rakstiskā veidā, adresējot tos Iepirkuma komisijai un nosūtot tos elektroniski uz Nolikumā norādīto e-pasta adresi.</w:t>
      </w:r>
      <w:bookmarkEnd w:id="0"/>
    </w:p>
    <w:p w:rsidR="0018220F" w:rsidRPr="008E095F" w:rsidRDefault="0018220F" w:rsidP="0018220F">
      <w:pPr>
        <w:pStyle w:val="Bezatstarpm1"/>
        <w:jc w:val="both"/>
        <w:rPr>
          <w:rFonts w:ascii="Times New Roman" w:hAnsi="Times New Roman"/>
          <w:sz w:val="24"/>
          <w:szCs w:val="24"/>
        </w:rPr>
      </w:pPr>
      <w:bookmarkStart w:id="1" w:name="_Toc336440003"/>
      <w:r w:rsidRPr="008E095F">
        <w:rPr>
          <w:rFonts w:ascii="Times New Roman" w:hAnsi="Times New Roman"/>
          <w:sz w:val="24"/>
          <w:szCs w:val="24"/>
        </w:rPr>
        <w:t>1.7.5.Iepirkuma komisija atbildi uz ieinteresētā piegādātāja rakstiskiem jautājumiem sniedz iespējami īsākā laikā.</w:t>
      </w:r>
      <w:bookmarkEnd w:id="1"/>
      <w:r w:rsidRPr="008E095F">
        <w:rPr>
          <w:rFonts w:ascii="Times New Roman" w:hAnsi="Times New Roman"/>
          <w:sz w:val="24"/>
          <w:szCs w:val="24"/>
        </w:rPr>
        <w:t xml:space="preserve"> </w:t>
      </w:r>
    </w:p>
    <w:p w:rsidR="0018220F" w:rsidRPr="008E095F" w:rsidRDefault="0018220F" w:rsidP="0018220F">
      <w:pPr>
        <w:pStyle w:val="Bezatstarpm1"/>
        <w:jc w:val="both"/>
        <w:rPr>
          <w:rFonts w:ascii="Times New Roman" w:hAnsi="Times New Roman"/>
          <w:sz w:val="24"/>
          <w:szCs w:val="24"/>
        </w:rPr>
      </w:pPr>
      <w:bookmarkStart w:id="2" w:name="_Toc336440004"/>
      <w:r w:rsidRPr="008E095F">
        <w:rPr>
          <w:rFonts w:ascii="Times New Roman" w:hAnsi="Times New Roman"/>
          <w:sz w:val="24"/>
          <w:szCs w:val="24"/>
        </w:rPr>
        <w:t xml:space="preserve">1.7.6.Iepirkuma komisija atbildi ieinteresētajam piegādātājam </w:t>
      </w:r>
      <w:proofErr w:type="spellStart"/>
      <w:r w:rsidRPr="008E095F">
        <w:rPr>
          <w:rFonts w:ascii="Times New Roman" w:hAnsi="Times New Roman"/>
          <w:sz w:val="24"/>
          <w:szCs w:val="24"/>
        </w:rPr>
        <w:t>nosūta</w:t>
      </w:r>
      <w:proofErr w:type="spellEnd"/>
      <w:r w:rsidRPr="008E095F">
        <w:rPr>
          <w:rFonts w:ascii="Times New Roman" w:hAnsi="Times New Roman"/>
          <w:sz w:val="24"/>
          <w:szCs w:val="24"/>
        </w:rPr>
        <w:t xml:space="preserve"> elektroniski uz elektroniskā pasta adresi, no kuras saņemts jautājums, un publicē Pasūtītāja interneta mājaslapā </w:t>
      </w:r>
      <w:hyperlink r:id="rId10" w:history="1">
        <w:r w:rsidRPr="008E095F">
          <w:rPr>
            <w:rStyle w:val="Hyperlink"/>
            <w:rFonts w:ascii="Times New Roman" w:hAnsi="Times New Roman"/>
            <w:sz w:val="24"/>
            <w:szCs w:val="24"/>
          </w:rPr>
          <w:t>www.ogresslimnica.lv</w:t>
        </w:r>
      </w:hyperlink>
      <w:r w:rsidRPr="008E095F">
        <w:rPr>
          <w:rFonts w:ascii="Times New Roman" w:hAnsi="Times New Roman"/>
          <w:sz w:val="24"/>
          <w:szCs w:val="24"/>
        </w:rPr>
        <w:t xml:space="preserve"> sadaļā „Publiskie iepirkumi”.</w:t>
      </w:r>
      <w:bookmarkEnd w:id="2"/>
      <w:r w:rsidRPr="008E095F">
        <w:rPr>
          <w:rFonts w:ascii="Times New Roman" w:hAnsi="Times New Roman"/>
          <w:sz w:val="24"/>
          <w:szCs w:val="24"/>
        </w:rPr>
        <w:t xml:space="preserve"> </w:t>
      </w:r>
    </w:p>
    <w:p w:rsidR="0018220F" w:rsidRPr="008E095F" w:rsidRDefault="0018220F" w:rsidP="0018220F">
      <w:pPr>
        <w:pStyle w:val="Bezatstarpm1"/>
        <w:jc w:val="both"/>
        <w:rPr>
          <w:rFonts w:ascii="Times New Roman" w:hAnsi="Times New Roman"/>
          <w:sz w:val="24"/>
          <w:szCs w:val="24"/>
        </w:rPr>
      </w:pPr>
    </w:p>
    <w:p w:rsidR="0018220F" w:rsidRPr="008E095F" w:rsidRDefault="0018220F" w:rsidP="0018220F">
      <w:pPr>
        <w:pStyle w:val="Bezatstarpm1"/>
        <w:jc w:val="both"/>
        <w:rPr>
          <w:rFonts w:ascii="Times New Roman" w:hAnsi="Times New Roman"/>
          <w:sz w:val="24"/>
          <w:szCs w:val="24"/>
        </w:rPr>
      </w:pPr>
      <w:r w:rsidRPr="008E095F">
        <w:rPr>
          <w:rFonts w:ascii="Times New Roman" w:hAnsi="Times New Roman"/>
          <w:sz w:val="24"/>
          <w:szCs w:val="24"/>
        </w:rPr>
        <w:t>1.8.Piedāvājuma iesniegšanas vieta, datums, laiks un kārtība</w:t>
      </w:r>
    </w:p>
    <w:p w:rsidR="0018220F" w:rsidRPr="00032A73" w:rsidRDefault="0018220F" w:rsidP="0018220F">
      <w:pPr>
        <w:pStyle w:val="Bezatstarpm1"/>
        <w:jc w:val="both"/>
        <w:rPr>
          <w:rFonts w:ascii="Times New Roman" w:hAnsi="Times New Roman"/>
          <w:sz w:val="24"/>
          <w:szCs w:val="24"/>
        </w:rPr>
      </w:pPr>
      <w:r w:rsidRPr="008E095F">
        <w:rPr>
          <w:rFonts w:ascii="Times New Roman" w:hAnsi="Times New Roman"/>
          <w:sz w:val="24"/>
          <w:szCs w:val="24"/>
        </w:rPr>
        <w:t xml:space="preserve">1.8.1.Piegādātāji savus piedāvājumus Iepirkuma procedūrai var iesniegt līdz </w:t>
      </w:r>
      <w:r w:rsidRPr="00BB074B">
        <w:rPr>
          <w:rFonts w:ascii="Times New Roman" w:hAnsi="Times New Roman"/>
          <w:b/>
          <w:sz w:val="24"/>
          <w:szCs w:val="24"/>
        </w:rPr>
        <w:t>201</w:t>
      </w:r>
      <w:r w:rsidR="00C23D5D">
        <w:rPr>
          <w:rFonts w:ascii="Times New Roman" w:hAnsi="Times New Roman"/>
          <w:b/>
          <w:sz w:val="24"/>
          <w:szCs w:val="24"/>
        </w:rPr>
        <w:t>8</w:t>
      </w:r>
      <w:r w:rsidRPr="00BB074B">
        <w:rPr>
          <w:rFonts w:ascii="Times New Roman" w:hAnsi="Times New Roman"/>
          <w:b/>
          <w:sz w:val="24"/>
          <w:szCs w:val="24"/>
        </w:rPr>
        <w:t xml:space="preserve">.gada </w:t>
      </w:r>
      <w:r w:rsidR="0058384E" w:rsidRPr="0058384E">
        <w:rPr>
          <w:rFonts w:ascii="Times New Roman" w:hAnsi="Times New Roman"/>
          <w:b/>
          <w:sz w:val="24"/>
          <w:szCs w:val="24"/>
        </w:rPr>
        <w:t>11</w:t>
      </w:r>
      <w:r w:rsidR="00BB074B" w:rsidRPr="0058384E">
        <w:rPr>
          <w:rFonts w:ascii="Times New Roman" w:hAnsi="Times New Roman"/>
          <w:b/>
          <w:sz w:val="24"/>
          <w:szCs w:val="24"/>
        </w:rPr>
        <w:t>.</w:t>
      </w:r>
      <w:r w:rsidR="006864E9">
        <w:rPr>
          <w:rFonts w:ascii="Times New Roman" w:hAnsi="Times New Roman"/>
          <w:b/>
          <w:sz w:val="24"/>
          <w:szCs w:val="24"/>
        </w:rPr>
        <w:t>jūnijam</w:t>
      </w:r>
      <w:r w:rsidRPr="0058384E">
        <w:rPr>
          <w:rFonts w:ascii="Times New Roman" w:hAnsi="Times New Roman"/>
          <w:b/>
          <w:sz w:val="24"/>
          <w:szCs w:val="24"/>
        </w:rPr>
        <w:t>, pulksten 1</w:t>
      </w:r>
      <w:r w:rsidR="0058384E" w:rsidRPr="0058384E">
        <w:rPr>
          <w:rFonts w:ascii="Times New Roman" w:hAnsi="Times New Roman"/>
          <w:b/>
          <w:sz w:val="24"/>
          <w:szCs w:val="24"/>
        </w:rPr>
        <w:t>1</w:t>
      </w:r>
      <w:r w:rsidRPr="0058384E">
        <w:rPr>
          <w:rFonts w:ascii="Times New Roman" w:hAnsi="Times New Roman"/>
          <w:b/>
          <w:sz w:val="24"/>
          <w:szCs w:val="24"/>
        </w:rPr>
        <w:t>.00</w:t>
      </w:r>
      <w:r w:rsidRPr="00BB074B">
        <w:rPr>
          <w:rFonts w:ascii="Times New Roman" w:hAnsi="Times New Roman"/>
          <w:sz w:val="24"/>
          <w:szCs w:val="24"/>
        </w:rPr>
        <w:t xml:space="preserve"> </w:t>
      </w:r>
      <w:r w:rsidRPr="00BB074B">
        <w:rPr>
          <w:rFonts w:ascii="Times New Roman" w:hAnsi="Times New Roman"/>
          <w:spacing w:val="-2"/>
          <w:sz w:val="24"/>
          <w:szCs w:val="24"/>
        </w:rPr>
        <w:t>Sab</w:t>
      </w:r>
      <w:r w:rsidRPr="008E095F">
        <w:rPr>
          <w:rFonts w:ascii="Times New Roman" w:hAnsi="Times New Roman"/>
          <w:spacing w:val="-2"/>
          <w:sz w:val="24"/>
          <w:szCs w:val="24"/>
        </w:rPr>
        <w:t>iedrībā ar ie</w:t>
      </w:r>
      <w:r w:rsidRPr="00032A73">
        <w:rPr>
          <w:rFonts w:ascii="Times New Roman" w:hAnsi="Times New Roman"/>
          <w:spacing w:val="-2"/>
          <w:sz w:val="24"/>
          <w:szCs w:val="24"/>
        </w:rPr>
        <w:t xml:space="preserve">robežotu atbildību „Ogres rajona slimnīca” </w:t>
      </w:r>
      <w:r w:rsidRPr="00032A73">
        <w:rPr>
          <w:rFonts w:ascii="Times New Roman" w:hAnsi="Times New Roman"/>
          <w:sz w:val="24"/>
          <w:szCs w:val="24"/>
        </w:rPr>
        <w:t>(Slimnīcas ielā 2, Ogrē, LV-5001, 5.stāvā administrācijā pie sekretāres). Piedāvājumi, kuri tiks piegādāti Pasūtītājam pēc paziņojumā par līgumu noteiktā, iepriekš minētā, termiņa, netiks izskatīti un neatvērti tiks nosūtīti (atgriezti) atpakaļ Piegādātājam.</w:t>
      </w:r>
    </w:p>
    <w:p w:rsidR="0018220F" w:rsidRPr="00D441AF" w:rsidRDefault="0018220F" w:rsidP="0018220F">
      <w:pPr>
        <w:pStyle w:val="Bezatstarpm1"/>
        <w:jc w:val="both"/>
        <w:rPr>
          <w:rFonts w:ascii="Times New Roman" w:hAnsi="Times New Roman"/>
          <w:b/>
          <w:sz w:val="24"/>
          <w:szCs w:val="24"/>
        </w:rPr>
      </w:pPr>
      <w:r w:rsidRPr="00032A73">
        <w:rPr>
          <w:rFonts w:ascii="Times New Roman" w:hAnsi="Times New Roman"/>
          <w:sz w:val="24"/>
          <w:szCs w:val="24"/>
        </w:rPr>
        <w:t>1.8.2.Pretendents var atsaukt</w:t>
      </w:r>
      <w:r w:rsidRPr="00D441AF">
        <w:rPr>
          <w:rFonts w:ascii="Times New Roman" w:hAnsi="Times New Roman"/>
          <w:sz w:val="24"/>
          <w:szCs w:val="24"/>
        </w:rPr>
        <w:t xml:space="preserve"> vai mainīt savu piedāvājumu līdz piedāvājuma iesniegšanas termiņa beigām. Piedāvājuma atsaukšanai ir bezierunu raksturs un tā izslēdz Pretendentu no tālākas līdzdalības </w:t>
      </w:r>
      <w:r>
        <w:rPr>
          <w:rFonts w:ascii="Times New Roman" w:hAnsi="Times New Roman"/>
          <w:sz w:val="24"/>
          <w:szCs w:val="24"/>
        </w:rPr>
        <w:t>Iepirkuma procedūrā</w:t>
      </w:r>
      <w:r w:rsidRPr="00D441AF">
        <w:rPr>
          <w:rFonts w:ascii="Times New Roman" w:hAnsi="Times New Roman"/>
          <w:sz w:val="24"/>
          <w:szCs w:val="24"/>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18220F" w:rsidRPr="00D441AF" w:rsidRDefault="0018220F" w:rsidP="0018220F">
      <w:pPr>
        <w:pStyle w:val="Bezatstarpm1"/>
        <w:jc w:val="both"/>
        <w:rPr>
          <w:rFonts w:ascii="Times New Roman" w:hAnsi="Times New Roman"/>
          <w:b/>
          <w:i/>
          <w:sz w:val="24"/>
          <w:szCs w:val="24"/>
        </w:rPr>
      </w:pPr>
    </w:p>
    <w:p w:rsidR="0018220F" w:rsidRPr="00EA4F4F" w:rsidRDefault="0018220F" w:rsidP="0018220F">
      <w:pPr>
        <w:pStyle w:val="Bezatstarpm1"/>
        <w:jc w:val="both"/>
        <w:rPr>
          <w:rFonts w:ascii="Times New Roman" w:hAnsi="Times New Roman"/>
          <w:b/>
          <w:sz w:val="24"/>
          <w:szCs w:val="24"/>
        </w:rPr>
      </w:pPr>
      <w:r w:rsidRPr="00EA4F4F">
        <w:rPr>
          <w:rFonts w:ascii="Times New Roman" w:hAnsi="Times New Roman"/>
          <w:sz w:val="24"/>
          <w:szCs w:val="24"/>
        </w:rPr>
        <w:t>1.9. Piedāvājuma noformēšana</w:t>
      </w:r>
    </w:p>
    <w:p w:rsidR="0018220F" w:rsidRPr="00EA4F4F" w:rsidRDefault="0018220F" w:rsidP="0018220F">
      <w:pPr>
        <w:pStyle w:val="Bezatstarpm1"/>
        <w:jc w:val="both"/>
        <w:rPr>
          <w:rFonts w:ascii="Times New Roman" w:hAnsi="Times New Roman"/>
          <w:b/>
          <w:sz w:val="24"/>
          <w:szCs w:val="24"/>
        </w:rPr>
      </w:pPr>
      <w:r w:rsidRPr="00EA4F4F">
        <w:rPr>
          <w:rFonts w:ascii="Times New Roman" w:hAnsi="Times New Roman"/>
          <w:sz w:val="24"/>
          <w:szCs w:val="24"/>
        </w:rPr>
        <w:t>1.9.1.</w:t>
      </w:r>
      <w:r w:rsidR="00EA4F4F" w:rsidRPr="00EA4F4F">
        <w:rPr>
          <w:rFonts w:ascii="Times New Roman" w:hAnsi="Times New Roman"/>
          <w:sz w:val="24"/>
          <w:szCs w:val="24"/>
        </w:rPr>
        <w:t xml:space="preserve"> Piedāvājums jāiesniedz </w:t>
      </w:r>
      <w:r w:rsidR="00213C58">
        <w:rPr>
          <w:rFonts w:ascii="Times New Roman" w:hAnsi="Times New Roman"/>
          <w:sz w:val="24"/>
          <w:szCs w:val="24"/>
        </w:rPr>
        <w:t>1 (vienā)</w:t>
      </w:r>
      <w:r w:rsidR="00EA4F4F" w:rsidRPr="00EA4F4F">
        <w:rPr>
          <w:rFonts w:ascii="Times New Roman" w:hAnsi="Times New Roman"/>
          <w:sz w:val="24"/>
          <w:szCs w:val="24"/>
        </w:rPr>
        <w:t xml:space="preserve"> eksemplār</w:t>
      </w:r>
      <w:r w:rsidR="00213C58">
        <w:rPr>
          <w:rFonts w:ascii="Times New Roman" w:hAnsi="Times New Roman"/>
          <w:sz w:val="24"/>
          <w:szCs w:val="24"/>
        </w:rPr>
        <w:t xml:space="preserve">ā, kas </w:t>
      </w:r>
      <w:r w:rsidR="00EA4F4F" w:rsidRPr="00EA4F4F">
        <w:rPr>
          <w:rFonts w:ascii="Times New Roman" w:hAnsi="Times New Roman"/>
          <w:sz w:val="24"/>
          <w:szCs w:val="24"/>
        </w:rPr>
        <w:t>jāiesniedz aizlīmētā un aizzīmogotā</w:t>
      </w:r>
      <w:r w:rsidR="00213C58">
        <w:rPr>
          <w:rFonts w:ascii="Times New Roman" w:hAnsi="Times New Roman"/>
          <w:sz w:val="24"/>
          <w:szCs w:val="24"/>
        </w:rPr>
        <w:t xml:space="preserve"> aploksnē</w:t>
      </w:r>
      <w:r w:rsidR="00EA4F4F" w:rsidRPr="00EA4F4F">
        <w:rPr>
          <w:rFonts w:ascii="Times New Roman" w:hAnsi="Times New Roman"/>
          <w:sz w:val="24"/>
          <w:szCs w:val="24"/>
        </w:rPr>
        <w:t>, uz kur</w:t>
      </w:r>
      <w:r w:rsidR="00213C58">
        <w:rPr>
          <w:rFonts w:ascii="Times New Roman" w:hAnsi="Times New Roman"/>
          <w:sz w:val="24"/>
          <w:szCs w:val="24"/>
        </w:rPr>
        <w:t>as</w:t>
      </w:r>
      <w:r w:rsidR="00EA4F4F" w:rsidRPr="00EA4F4F">
        <w:rPr>
          <w:rFonts w:ascii="Times New Roman" w:hAnsi="Times New Roman"/>
          <w:sz w:val="24"/>
          <w:szCs w:val="24"/>
        </w:rPr>
        <w:t xml:space="preserve"> jānorāda:</w:t>
      </w:r>
    </w:p>
    <w:p w:rsidR="00EA4F4F" w:rsidRDefault="00EA4F4F" w:rsidP="0018220F">
      <w:pPr>
        <w:pStyle w:val="Bezatstarpm1"/>
        <w:jc w:val="both"/>
        <w:rPr>
          <w:rFonts w:ascii="Times New Roman" w:hAnsi="Times New Roman"/>
          <w:sz w:val="24"/>
          <w:szCs w:val="24"/>
        </w:rPr>
      </w:pPr>
    </w:p>
    <w:p w:rsidR="0018220F" w:rsidRPr="00EA4F4F" w:rsidRDefault="0018220F" w:rsidP="0018220F">
      <w:pPr>
        <w:pStyle w:val="Bezatstarpm1"/>
        <w:jc w:val="both"/>
        <w:rPr>
          <w:rFonts w:ascii="Times New Roman" w:hAnsi="Times New Roman"/>
          <w:b/>
          <w:sz w:val="24"/>
          <w:szCs w:val="24"/>
        </w:rPr>
      </w:pPr>
      <w:r w:rsidRPr="00EA4F4F">
        <w:rPr>
          <w:rFonts w:ascii="Times New Roman" w:hAnsi="Times New Roman"/>
          <w:sz w:val="24"/>
          <w:szCs w:val="24"/>
        </w:rPr>
        <w:t>&gt; Adresāts: SIA „Ogres rajona slimnīca”, Slimnīcas iela 2, Ogre, LV-5001</w:t>
      </w:r>
    </w:p>
    <w:p w:rsidR="0018220F" w:rsidRPr="00EA4F4F" w:rsidRDefault="0018220F" w:rsidP="0018220F">
      <w:pPr>
        <w:pStyle w:val="Bezatstarpm1"/>
        <w:jc w:val="both"/>
        <w:rPr>
          <w:rFonts w:ascii="Times New Roman" w:hAnsi="Times New Roman"/>
          <w:b/>
          <w:sz w:val="24"/>
          <w:szCs w:val="24"/>
        </w:rPr>
      </w:pPr>
    </w:p>
    <w:p w:rsidR="0018220F" w:rsidRPr="00EA4F4F" w:rsidRDefault="0018220F" w:rsidP="0018220F">
      <w:pPr>
        <w:pStyle w:val="Bezatstarpm1"/>
        <w:jc w:val="both"/>
        <w:rPr>
          <w:rFonts w:ascii="Times New Roman" w:hAnsi="Times New Roman"/>
          <w:b/>
          <w:sz w:val="24"/>
          <w:szCs w:val="24"/>
        </w:rPr>
      </w:pPr>
      <w:r w:rsidRPr="00EA4F4F">
        <w:rPr>
          <w:rFonts w:ascii="Times New Roman" w:hAnsi="Times New Roman"/>
          <w:sz w:val="24"/>
          <w:szCs w:val="24"/>
        </w:rPr>
        <w:t>&gt; Piegādātāja nosaukums, reģistrācijas Nr., adrese, kontaktinformācija</w:t>
      </w:r>
    </w:p>
    <w:p w:rsidR="0018220F" w:rsidRPr="00EA4F4F" w:rsidRDefault="0018220F" w:rsidP="0018220F">
      <w:pPr>
        <w:pStyle w:val="Bezatstarpm1"/>
        <w:jc w:val="both"/>
        <w:rPr>
          <w:rFonts w:ascii="Times New Roman" w:hAnsi="Times New Roman"/>
          <w:b/>
          <w:sz w:val="24"/>
          <w:szCs w:val="24"/>
        </w:rPr>
      </w:pPr>
    </w:p>
    <w:p w:rsidR="0018220F" w:rsidRPr="0047051F" w:rsidRDefault="0018220F" w:rsidP="0018220F">
      <w:pPr>
        <w:pStyle w:val="Bezatstarpm1"/>
        <w:jc w:val="both"/>
        <w:rPr>
          <w:rFonts w:ascii="Times New Roman" w:hAnsi="Times New Roman"/>
          <w:iCs/>
          <w:sz w:val="24"/>
          <w:szCs w:val="24"/>
        </w:rPr>
      </w:pPr>
      <w:r w:rsidRPr="00D441AF">
        <w:rPr>
          <w:rFonts w:ascii="Times New Roman" w:hAnsi="Times New Roman"/>
          <w:sz w:val="24"/>
          <w:szCs w:val="24"/>
        </w:rPr>
        <w:t xml:space="preserve">&gt; „Piedāvājums </w:t>
      </w:r>
      <w:r>
        <w:rPr>
          <w:rFonts w:ascii="Times New Roman" w:hAnsi="Times New Roman"/>
          <w:sz w:val="24"/>
          <w:szCs w:val="24"/>
        </w:rPr>
        <w:t>Iepirkuma procedūrai</w:t>
      </w:r>
      <w:r w:rsidRPr="0047051F">
        <w:rPr>
          <w:rFonts w:ascii="Times New Roman" w:hAnsi="Times New Roman"/>
          <w:sz w:val="24"/>
          <w:szCs w:val="24"/>
        </w:rPr>
        <w:t xml:space="preserve"> </w:t>
      </w:r>
      <w:r w:rsidRPr="00032A73">
        <w:rPr>
          <w:rFonts w:ascii="Times New Roman" w:hAnsi="Times New Roman"/>
          <w:sz w:val="24"/>
          <w:szCs w:val="24"/>
        </w:rPr>
        <w:t>„</w:t>
      </w:r>
      <w:r w:rsidR="008E095F">
        <w:rPr>
          <w:rFonts w:ascii="Times New Roman" w:hAnsi="Times New Roman"/>
          <w:sz w:val="24"/>
          <w:szCs w:val="24"/>
        </w:rPr>
        <w:t>Saimniecības preču</w:t>
      </w:r>
      <w:r>
        <w:rPr>
          <w:rFonts w:ascii="Times New Roman" w:hAnsi="Times New Roman"/>
          <w:sz w:val="24"/>
          <w:szCs w:val="24"/>
        </w:rPr>
        <w:t xml:space="preserve"> piegāde</w:t>
      </w:r>
      <w:r w:rsidRPr="00032A73">
        <w:rPr>
          <w:rFonts w:ascii="Times New Roman" w:hAnsi="Times New Roman"/>
          <w:sz w:val="24"/>
          <w:szCs w:val="24"/>
        </w:rPr>
        <w:t>”</w:t>
      </w:r>
      <w:r>
        <w:rPr>
          <w:rFonts w:ascii="Times New Roman" w:hAnsi="Times New Roman"/>
          <w:sz w:val="24"/>
          <w:szCs w:val="24"/>
        </w:rPr>
        <w:t>,</w:t>
      </w:r>
      <w:r w:rsidRPr="0047051F">
        <w:rPr>
          <w:rFonts w:ascii="Times New Roman" w:hAnsi="Times New Roman"/>
          <w:sz w:val="24"/>
          <w:szCs w:val="24"/>
        </w:rPr>
        <w:t xml:space="preserve"> iepirkuma</w:t>
      </w:r>
      <w:r w:rsidRPr="0047051F">
        <w:rPr>
          <w:rFonts w:ascii="Times New Roman" w:hAnsi="Times New Roman"/>
          <w:iCs/>
          <w:sz w:val="24"/>
          <w:szCs w:val="24"/>
        </w:rPr>
        <w:t xml:space="preserve"> identifikācijas numurs – ORS</w:t>
      </w:r>
      <w:r w:rsidRPr="00016BAC">
        <w:rPr>
          <w:rFonts w:ascii="Times New Roman" w:hAnsi="Times New Roman"/>
          <w:iCs/>
          <w:sz w:val="24"/>
          <w:szCs w:val="24"/>
        </w:rPr>
        <w:t>, 2</w:t>
      </w:r>
      <w:r w:rsidRPr="00E657AF">
        <w:rPr>
          <w:rFonts w:ascii="Times New Roman" w:hAnsi="Times New Roman"/>
          <w:iCs/>
          <w:sz w:val="24"/>
          <w:szCs w:val="24"/>
        </w:rPr>
        <w:t>01</w:t>
      </w:r>
      <w:r w:rsidR="00831644" w:rsidRPr="00E657AF">
        <w:rPr>
          <w:rFonts w:ascii="Times New Roman" w:hAnsi="Times New Roman"/>
          <w:iCs/>
          <w:sz w:val="24"/>
          <w:szCs w:val="24"/>
        </w:rPr>
        <w:t>8</w:t>
      </w:r>
      <w:r w:rsidRPr="00E657AF">
        <w:rPr>
          <w:rFonts w:ascii="Times New Roman" w:hAnsi="Times New Roman"/>
          <w:iCs/>
          <w:sz w:val="24"/>
          <w:szCs w:val="24"/>
        </w:rPr>
        <w:t>/</w:t>
      </w:r>
      <w:r w:rsidR="00E657AF" w:rsidRPr="00E657AF">
        <w:rPr>
          <w:rFonts w:ascii="Times New Roman" w:hAnsi="Times New Roman"/>
          <w:iCs/>
          <w:sz w:val="24"/>
          <w:szCs w:val="24"/>
        </w:rPr>
        <w:t>14</w:t>
      </w:r>
      <w:r w:rsidRPr="00016BAC">
        <w:rPr>
          <w:rFonts w:ascii="Times New Roman" w:hAnsi="Times New Roman"/>
          <w:iCs/>
          <w:sz w:val="24"/>
          <w:szCs w:val="24"/>
        </w:rPr>
        <w:t xml:space="preserve"> </w:t>
      </w:r>
    </w:p>
    <w:p w:rsidR="0018220F" w:rsidRPr="00D441AF" w:rsidRDefault="0018220F" w:rsidP="0018220F">
      <w:pPr>
        <w:pStyle w:val="Bezatstarpm1"/>
        <w:jc w:val="both"/>
        <w:rPr>
          <w:rFonts w:ascii="Times New Roman" w:hAnsi="Times New Roman"/>
          <w:b/>
          <w:iCs/>
          <w:sz w:val="24"/>
          <w:szCs w:val="24"/>
        </w:rPr>
      </w:pP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iCs/>
          <w:sz w:val="24"/>
          <w:szCs w:val="24"/>
        </w:rPr>
        <w:t xml:space="preserve">&gt; </w:t>
      </w:r>
      <w:r w:rsidRPr="00D441AF">
        <w:rPr>
          <w:rFonts w:ascii="Times New Roman" w:hAnsi="Times New Roman"/>
          <w:sz w:val="24"/>
          <w:szCs w:val="24"/>
        </w:rPr>
        <w:t xml:space="preserve">Neatvērt </w:t>
      </w:r>
      <w:r w:rsidRPr="0058384E">
        <w:rPr>
          <w:rFonts w:ascii="Times New Roman" w:hAnsi="Times New Roman"/>
          <w:sz w:val="24"/>
          <w:szCs w:val="24"/>
        </w:rPr>
        <w:t xml:space="preserve">līdz </w:t>
      </w:r>
      <w:r w:rsidRPr="0058384E">
        <w:rPr>
          <w:rFonts w:ascii="Times New Roman" w:hAnsi="Times New Roman"/>
          <w:b/>
          <w:sz w:val="24"/>
          <w:szCs w:val="24"/>
        </w:rPr>
        <w:t>201</w:t>
      </w:r>
      <w:r w:rsidR="00831644" w:rsidRPr="0058384E">
        <w:rPr>
          <w:rFonts w:ascii="Times New Roman" w:hAnsi="Times New Roman"/>
          <w:b/>
          <w:sz w:val="24"/>
          <w:szCs w:val="24"/>
        </w:rPr>
        <w:t>8</w:t>
      </w:r>
      <w:r w:rsidRPr="0058384E">
        <w:rPr>
          <w:rFonts w:ascii="Times New Roman" w:hAnsi="Times New Roman"/>
          <w:b/>
          <w:sz w:val="24"/>
          <w:szCs w:val="24"/>
        </w:rPr>
        <w:t xml:space="preserve">.gada </w:t>
      </w:r>
      <w:r w:rsidR="0058384E" w:rsidRPr="0058384E">
        <w:rPr>
          <w:rFonts w:ascii="Times New Roman" w:hAnsi="Times New Roman"/>
          <w:b/>
          <w:sz w:val="24"/>
          <w:szCs w:val="24"/>
        </w:rPr>
        <w:t>11.</w:t>
      </w:r>
      <w:r w:rsidR="006864E9">
        <w:rPr>
          <w:rFonts w:ascii="Times New Roman" w:hAnsi="Times New Roman"/>
          <w:b/>
          <w:sz w:val="24"/>
          <w:szCs w:val="24"/>
        </w:rPr>
        <w:t>jūnijam</w:t>
      </w:r>
      <w:bookmarkStart w:id="3" w:name="_GoBack"/>
      <w:bookmarkEnd w:id="3"/>
      <w:r w:rsidRPr="0058384E">
        <w:rPr>
          <w:rFonts w:ascii="Times New Roman" w:hAnsi="Times New Roman"/>
          <w:b/>
          <w:sz w:val="24"/>
          <w:szCs w:val="24"/>
        </w:rPr>
        <w:t>, pulksten 1</w:t>
      </w:r>
      <w:r w:rsidR="0058384E" w:rsidRPr="0058384E">
        <w:rPr>
          <w:rFonts w:ascii="Times New Roman" w:hAnsi="Times New Roman"/>
          <w:b/>
          <w:sz w:val="24"/>
          <w:szCs w:val="24"/>
        </w:rPr>
        <w:t>1</w:t>
      </w:r>
      <w:r w:rsidRPr="0058384E">
        <w:rPr>
          <w:rFonts w:ascii="Times New Roman" w:hAnsi="Times New Roman"/>
          <w:b/>
          <w:sz w:val="24"/>
          <w:szCs w:val="24"/>
        </w:rPr>
        <w:t>:00</w:t>
      </w:r>
      <w:r w:rsidRPr="0058384E">
        <w:rPr>
          <w:rFonts w:ascii="Times New Roman" w:hAnsi="Times New Roman"/>
          <w:sz w:val="24"/>
          <w:szCs w:val="24"/>
        </w:rPr>
        <w:t>.</w:t>
      </w:r>
      <w:r w:rsidRPr="00D441AF">
        <w:rPr>
          <w:rFonts w:ascii="Times New Roman" w:hAnsi="Times New Roman"/>
          <w:sz w:val="24"/>
          <w:szCs w:val="24"/>
        </w:rPr>
        <w:t xml:space="preserve"> </w:t>
      </w:r>
    </w:p>
    <w:p w:rsidR="0018220F" w:rsidRPr="00D441AF" w:rsidRDefault="0018220F" w:rsidP="0018220F">
      <w:pPr>
        <w:pStyle w:val="Bezatstarpm1"/>
        <w:jc w:val="both"/>
        <w:rPr>
          <w:rFonts w:ascii="Times New Roman" w:hAnsi="Times New Roman"/>
          <w:b/>
          <w:sz w:val="24"/>
          <w:szCs w:val="24"/>
        </w:rPr>
      </w:pP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t xml:space="preserve">1.9.2. Piedāvājuma sākumā aiz titullapas ir jābūt satura rādītājam, aiz kura seko visi piedāvājumā iekļautie dokumenti. </w:t>
      </w: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lastRenderedPageBreak/>
        <w:t>1.9.3.Piedāvājuma sastāvs:</w:t>
      </w:r>
    </w:p>
    <w:p w:rsidR="0018220F" w:rsidRPr="0047051F" w:rsidRDefault="0018220F" w:rsidP="0018220F">
      <w:pPr>
        <w:pStyle w:val="Bezatstarpm1"/>
        <w:jc w:val="both"/>
        <w:rPr>
          <w:rFonts w:ascii="Times New Roman" w:hAnsi="Times New Roman"/>
          <w:sz w:val="24"/>
          <w:szCs w:val="24"/>
        </w:rPr>
      </w:pPr>
      <w:r w:rsidRPr="00D441AF">
        <w:rPr>
          <w:rFonts w:ascii="Times New Roman" w:hAnsi="Times New Roman"/>
          <w:sz w:val="24"/>
          <w:szCs w:val="24"/>
        </w:rPr>
        <w:t xml:space="preserve">1) </w:t>
      </w:r>
      <w:r w:rsidRPr="0047051F">
        <w:rPr>
          <w:rFonts w:ascii="Times New Roman" w:hAnsi="Times New Roman"/>
          <w:sz w:val="24"/>
          <w:szCs w:val="24"/>
        </w:rPr>
        <w:t>Piegādātāja atlases dokumenti</w:t>
      </w:r>
      <w:r>
        <w:rPr>
          <w:rFonts w:ascii="Times New Roman" w:hAnsi="Times New Roman"/>
          <w:sz w:val="24"/>
          <w:szCs w:val="24"/>
        </w:rPr>
        <w:t xml:space="preserve"> - </w:t>
      </w:r>
      <w:r w:rsidRPr="0047051F">
        <w:rPr>
          <w:rFonts w:ascii="Times New Roman" w:hAnsi="Times New Roman"/>
          <w:sz w:val="24"/>
          <w:szCs w:val="24"/>
        </w:rPr>
        <w:t>Nolikuma 2.</w:t>
      </w:r>
      <w:r>
        <w:rPr>
          <w:rFonts w:ascii="Times New Roman" w:hAnsi="Times New Roman"/>
          <w:sz w:val="24"/>
          <w:szCs w:val="24"/>
        </w:rPr>
        <w:t>2.punkts</w:t>
      </w:r>
      <w:r w:rsidRPr="0047051F">
        <w:rPr>
          <w:rFonts w:ascii="Times New Roman" w:hAnsi="Times New Roman"/>
          <w:sz w:val="24"/>
          <w:szCs w:val="24"/>
        </w:rPr>
        <w:t>.</w:t>
      </w:r>
    </w:p>
    <w:p w:rsidR="0018220F" w:rsidRPr="0047051F" w:rsidRDefault="0018220F" w:rsidP="0018220F">
      <w:pPr>
        <w:pStyle w:val="Bezatstarpm1"/>
        <w:jc w:val="both"/>
        <w:rPr>
          <w:rFonts w:ascii="Times New Roman" w:hAnsi="Times New Roman"/>
          <w:sz w:val="24"/>
          <w:szCs w:val="24"/>
        </w:rPr>
      </w:pPr>
      <w:r w:rsidRPr="0047051F">
        <w:rPr>
          <w:rFonts w:ascii="Times New Roman" w:hAnsi="Times New Roman"/>
          <w:sz w:val="24"/>
          <w:szCs w:val="24"/>
        </w:rPr>
        <w:t xml:space="preserve">2) Tehniskais </w:t>
      </w:r>
      <w:r>
        <w:rPr>
          <w:rFonts w:ascii="Times New Roman" w:hAnsi="Times New Roman"/>
          <w:sz w:val="24"/>
          <w:szCs w:val="24"/>
        </w:rPr>
        <w:t xml:space="preserve">un finansiālais </w:t>
      </w:r>
      <w:r w:rsidRPr="0047051F">
        <w:rPr>
          <w:rFonts w:ascii="Times New Roman" w:hAnsi="Times New Roman"/>
          <w:sz w:val="24"/>
          <w:szCs w:val="24"/>
        </w:rPr>
        <w:t>piedāvājums</w:t>
      </w:r>
      <w:r>
        <w:rPr>
          <w:rFonts w:ascii="Times New Roman" w:hAnsi="Times New Roman"/>
          <w:sz w:val="24"/>
          <w:szCs w:val="24"/>
        </w:rPr>
        <w:t xml:space="preserve"> - </w:t>
      </w:r>
      <w:r w:rsidRPr="0047051F">
        <w:rPr>
          <w:rFonts w:ascii="Times New Roman" w:hAnsi="Times New Roman"/>
          <w:sz w:val="24"/>
          <w:szCs w:val="24"/>
        </w:rPr>
        <w:t xml:space="preserve"> Nolikuma </w:t>
      </w:r>
      <w:r>
        <w:rPr>
          <w:rFonts w:ascii="Times New Roman" w:hAnsi="Times New Roman"/>
          <w:sz w:val="24"/>
          <w:szCs w:val="24"/>
        </w:rPr>
        <w:t>2.3.punkts</w:t>
      </w:r>
      <w:r w:rsidRPr="0047051F">
        <w:rPr>
          <w:rFonts w:ascii="Times New Roman" w:hAnsi="Times New Roman"/>
          <w:sz w:val="24"/>
          <w:szCs w:val="24"/>
        </w:rPr>
        <w:t>.</w:t>
      </w: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t>1.9.</w:t>
      </w:r>
      <w:r>
        <w:rPr>
          <w:rFonts w:ascii="Times New Roman" w:hAnsi="Times New Roman"/>
          <w:sz w:val="24"/>
          <w:szCs w:val="24"/>
        </w:rPr>
        <w:t>4</w:t>
      </w:r>
      <w:r w:rsidRPr="00D441AF">
        <w:rPr>
          <w:rFonts w:ascii="Times New Roman" w:hAnsi="Times New Roman"/>
          <w:sz w:val="24"/>
          <w:szCs w:val="24"/>
        </w:rPr>
        <w:t xml:space="preserve">. Visām piedāvājuma daļām jābūt </w:t>
      </w:r>
      <w:proofErr w:type="spellStart"/>
      <w:r w:rsidRPr="00D441AF">
        <w:rPr>
          <w:rFonts w:ascii="Times New Roman" w:hAnsi="Times New Roman"/>
          <w:sz w:val="24"/>
          <w:szCs w:val="24"/>
        </w:rPr>
        <w:t>cauršūtām</w:t>
      </w:r>
      <w:proofErr w:type="spellEnd"/>
      <w:r w:rsidRPr="00D441AF">
        <w:rPr>
          <w:rFonts w:ascii="Times New Roman" w:hAnsi="Times New Roman"/>
          <w:sz w:val="24"/>
          <w:szCs w:val="24"/>
        </w:rPr>
        <w:t xml:space="preserve"> (caurauklotām) kopā tā, lai dokumentus nebūtu iespējams atdalīt. </w:t>
      </w: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t>1.9.</w:t>
      </w:r>
      <w:r>
        <w:rPr>
          <w:rFonts w:ascii="Times New Roman" w:hAnsi="Times New Roman"/>
          <w:sz w:val="24"/>
          <w:szCs w:val="24"/>
        </w:rPr>
        <w:t>5</w:t>
      </w:r>
      <w:r w:rsidRPr="00D441AF">
        <w:rPr>
          <w:rFonts w:ascii="Times New Roman" w:hAnsi="Times New Roman"/>
          <w:sz w:val="24"/>
          <w:szCs w:val="24"/>
        </w:rPr>
        <w:t>.Piedāvājumā iekļautajiem dokumentiem jābūt skaidri salasāmiem, bez labojumiem, ja ir veikti labojumi, tiem jābūt atrunātiem.</w:t>
      </w: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t>1.9.</w:t>
      </w:r>
      <w:r>
        <w:rPr>
          <w:rFonts w:ascii="Times New Roman" w:hAnsi="Times New Roman"/>
          <w:sz w:val="24"/>
          <w:szCs w:val="24"/>
        </w:rPr>
        <w:t>6</w:t>
      </w:r>
      <w:r w:rsidRPr="00D441AF">
        <w:rPr>
          <w:rFonts w:ascii="Times New Roman" w:hAnsi="Times New Roman"/>
          <w:sz w:val="24"/>
          <w:szCs w:val="24"/>
        </w:rPr>
        <w:t>.Piedāvājums jāsagatavo un jāiesniedz latviešu valodā. Svešvalodā sagatavotiem piedāvājuma dokumentiem jāpievieno Piegādātāja apliecināts tulkojums latviešu valodā.</w:t>
      </w: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t>1.9.</w:t>
      </w:r>
      <w:r>
        <w:rPr>
          <w:rFonts w:ascii="Times New Roman" w:hAnsi="Times New Roman"/>
          <w:sz w:val="24"/>
          <w:szCs w:val="24"/>
        </w:rPr>
        <w:t>7</w:t>
      </w:r>
      <w:r w:rsidRPr="00D441AF">
        <w:rPr>
          <w:rFonts w:ascii="Times New Roman" w:hAnsi="Times New Roman"/>
          <w:sz w:val="24"/>
          <w:szCs w:val="24"/>
        </w:rPr>
        <w:t xml:space="preserve">. Ja pretendents iesniedz dokumentu kopijas, katra dokumenta kopija jāapliecina Latvijas Republikas normatīvajos aktos noteiktajā kārtībā. Iesniedzot piedāvājumu, pretendents ir tiesīgs visu iesniegto dokumentu atvasinājumu un tulkojumu pareizību apliecināt ar vienu apliecinājumu, ja viss piedāvājums ir </w:t>
      </w:r>
      <w:proofErr w:type="spellStart"/>
      <w:r w:rsidRPr="00D441AF">
        <w:rPr>
          <w:rFonts w:ascii="Times New Roman" w:hAnsi="Times New Roman"/>
          <w:sz w:val="24"/>
          <w:szCs w:val="24"/>
        </w:rPr>
        <w:t>cauršūts</w:t>
      </w:r>
      <w:proofErr w:type="spellEnd"/>
      <w:r w:rsidRPr="00D441AF">
        <w:rPr>
          <w:rFonts w:ascii="Times New Roman" w:hAnsi="Times New Roman"/>
          <w:sz w:val="24"/>
          <w:szCs w:val="24"/>
        </w:rPr>
        <w:t xml:space="preserve"> vai caurauklots.</w:t>
      </w:r>
    </w:p>
    <w:p w:rsidR="0018220F" w:rsidRPr="00D441AF" w:rsidRDefault="0018220F" w:rsidP="0018220F">
      <w:pPr>
        <w:pStyle w:val="Bezatstarpm1"/>
        <w:jc w:val="both"/>
        <w:rPr>
          <w:rFonts w:ascii="Times New Roman" w:hAnsi="Times New Roman"/>
          <w:b/>
          <w:sz w:val="24"/>
          <w:szCs w:val="24"/>
        </w:rPr>
      </w:pPr>
      <w:r w:rsidRPr="00D441AF">
        <w:rPr>
          <w:rFonts w:ascii="Times New Roman" w:hAnsi="Times New Roman"/>
          <w:sz w:val="24"/>
          <w:szCs w:val="24"/>
        </w:rPr>
        <w:t>1.9.</w:t>
      </w:r>
      <w:r>
        <w:rPr>
          <w:rFonts w:ascii="Times New Roman" w:hAnsi="Times New Roman"/>
          <w:sz w:val="24"/>
          <w:szCs w:val="24"/>
        </w:rPr>
        <w:t>8</w:t>
      </w:r>
      <w:r w:rsidRPr="00D441AF">
        <w:rPr>
          <w:rFonts w:ascii="Times New Roman" w:hAnsi="Times New Roman"/>
          <w:sz w:val="24"/>
          <w:szCs w:val="24"/>
        </w:rPr>
        <w:t>. Piedāvājuma dokumentus paraksta Latvijas Republikas Uzņēmumu reģistrā vai citas valsts līdzvērtīgā iestādē reģistrētā amatpersona ar paraksta tiesībām vai pilnvarota persona, kuras tiesības parakstīt piedāvājumu apliecina piedāvājumā iekļautā pilnvara.</w:t>
      </w:r>
    </w:p>
    <w:p w:rsidR="0018220F" w:rsidRDefault="0018220F" w:rsidP="0018220F">
      <w:pPr>
        <w:pStyle w:val="Bezatstarpm1"/>
        <w:jc w:val="both"/>
        <w:rPr>
          <w:rFonts w:ascii="Times New Roman" w:hAnsi="Times New Roman"/>
          <w:sz w:val="24"/>
          <w:szCs w:val="24"/>
        </w:rPr>
      </w:pPr>
      <w:r w:rsidRPr="00D441AF">
        <w:rPr>
          <w:rFonts w:ascii="Times New Roman" w:hAnsi="Times New Roman"/>
          <w:sz w:val="24"/>
          <w:szCs w:val="24"/>
        </w:rPr>
        <w:t>1.9.</w:t>
      </w:r>
      <w:r>
        <w:rPr>
          <w:rFonts w:ascii="Times New Roman" w:hAnsi="Times New Roman"/>
          <w:sz w:val="24"/>
          <w:szCs w:val="24"/>
        </w:rPr>
        <w:t>9</w:t>
      </w:r>
      <w:r w:rsidRPr="00D441AF">
        <w:rPr>
          <w:rFonts w:ascii="Times New Roman" w:hAnsi="Times New Roman"/>
          <w:sz w:val="24"/>
          <w:szCs w:val="24"/>
        </w:rPr>
        <w:t xml:space="preserve">.Ja piedāvājumu iesniedz personu grupa (apvienība) vai personālsabiedrība, piedāvājumā papildus norāda personu, kas </w:t>
      </w:r>
      <w:r>
        <w:rPr>
          <w:rFonts w:ascii="Times New Roman" w:hAnsi="Times New Roman"/>
          <w:sz w:val="24"/>
          <w:szCs w:val="24"/>
        </w:rPr>
        <w:t>Iepirkuma procedūrā</w:t>
      </w:r>
      <w:r w:rsidRPr="00D441AF">
        <w:rPr>
          <w:rFonts w:ascii="Times New Roman" w:hAnsi="Times New Roman"/>
          <w:sz w:val="24"/>
          <w:szCs w:val="24"/>
        </w:rPr>
        <w:t xml:space="preserve"> pārstāv attiecīgo personu grupu (apvienību) vai personālsabiedrību, kā arī katras personas atbildības sadalījumu. </w:t>
      </w:r>
    </w:p>
    <w:p w:rsidR="00EA4F4F" w:rsidRPr="00D441AF" w:rsidRDefault="00EA4F4F" w:rsidP="0018220F">
      <w:pPr>
        <w:pStyle w:val="Bezatstarpm1"/>
        <w:jc w:val="both"/>
        <w:rPr>
          <w:rFonts w:ascii="Times New Roman" w:hAnsi="Times New Roman"/>
          <w:b/>
          <w:sz w:val="24"/>
          <w:szCs w:val="24"/>
        </w:rPr>
      </w:pPr>
    </w:p>
    <w:p w:rsidR="00EA4F4F" w:rsidRPr="00EA4F4F" w:rsidRDefault="0018220F" w:rsidP="00EA4F4F">
      <w:pPr>
        <w:suppressAutoHyphens w:val="0"/>
        <w:jc w:val="both"/>
        <w:rPr>
          <w:b/>
          <w:sz w:val="24"/>
          <w:szCs w:val="24"/>
          <w:u w:val="single"/>
        </w:rPr>
      </w:pPr>
      <w:r w:rsidRPr="00D441AF">
        <w:rPr>
          <w:sz w:val="24"/>
          <w:szCs w:val="24"/>
        </w:rPr>
        <w:t>1.9.</w:t>
      </w:r>
      <w:r>
        <w:rPr>
          <w:sz w:val="24"/>
          <w:szCs w:val="24"/>
        </w:rPr>
        <w:t>10</w:t>
      </w:r>
      <w:r w:rsidRPr="00D441AF">
        <w:rPr>
          <w:sz w:val="24"/>
          <w:szCs w:val="24"/>
        </w:rPr>
        <w:t>.</w:t>
      </w:r>
      <w:r w:rsidR="00EA4F4F" w:rsidRPr="00EA4F4F">
        <w:rPr>
          <w:color w:val="FF0000"/>
          <w:sz w:val="24"/>
          <w:szCs w:val="24"/>
        </w:rPr>
        <w:t xml:space="preserve"> </w:t>
      </w:r>
      <w:r w:rsidR="00EA4F4F" w:rsidRPr="00EA4F4F">
        <w:rPr>
          <w:sz w:val="24"/>
          <w:szCs w:val="24"/>
        </w:rPr>
        <w:t xml:space="preserve">Ja </w:t>
      </w:r>
      <w:proofErr w:type="spellStart"/>
      <w:r w:rsidR="00EA4F4F" w:rsidRPr="00EA4F4F">
        <w:rPr>
          <w:sz w:val="24"/>
          <w:szCs w:val="24"/>
        </w:rPr>
        <w:t>Pretendents</w:t>
      </w:r>
      <w:proofErr w:type="spellEnd"/>
      <w:r w:rsidR="00EA4F4F" w:rsidRPr="00EA4F4F">
        <w:rPr>
          <w:sz w:val="24"/>
          <w:szCs w:val="24"/>
        </w:rPr>
        <w:t xml:space="preserve"> </w:t>
      </w:r>
      <w:proofErr w:type="spellStart"/>
      <w:r w:rsidR="00EA4F4F" w:rsidRPr="00EA4F4F">
        <w:rPr>
          <w:sz w:val="24"/>
          <w:szCs w:val="24"/>
        </w:rPr>
        <w:t>līguma</w:t>
      </w:r>
      <w:proofErr w:type="spellEnd"/>
      <w:r w:rsidR="00EA4F4F" w:rsidRPr="00EA4F4F">
        <w:rPr>
          <w:sz w:val="24"/>
          <w:szCs w:val="24"/>
        </w:rPr>
        <w:t xml:space="preserve"> </w:t>
      </w:r>
      <w:proofErr w:type="spellStart"/>
      <w:r w:rsidR="00EA4F4F" w:rsidRPr="00EA4F4F">
        <w:rPr>
          <w:sz w:val="24"/>
          <w:szCs w:val="24"/>
        </w:rPr>
        <w:t>izpildē</w:t>
      </w:r>
      <w:proofErr w:type="spellEnd"/>
      <w:r w:rsidR="00EA4F4F" w:rsidRPr="00EA4F4F">
        <w:rPr>
          <w:sz w:val="24"/>
          <w:szCs w:val="24"/>
        </w:rPr>
        <w:t xml:space="preserve"> </w:t>
      </w:r>
      <w:proofErr w:type="spellStart"/>
      <w:r w:rsidR="00EA4F4F" w:rsidRPr="00EA4F4F">
        <w:rPr>
          <w:sz w:val="24"/>
          <w:szCs w:val="24"/>
        </w:rPr>
        <w:t>piesaista</w:t>
      </w:r>
      <w:proofErr w:type="spellEnd"/>
      <w:r w:rsidR="00EA4F4F" w:rsidRPr="00EA4F4F">
        <w:rPr>
          <w:sz w:val="24"/>
          <w:szCs w:val="24"/>
        </w:rPr>
        <w:t xml:space="preserve"> </w:t>
      </w:r>
      <w:proofErr w:type="spellStart"/>
      <w:r w:rsidR="00EA4F4F" w:rsidRPr="00EA4F4F">
        <w:rPr>
          <w:sz w:val="24"/>
          <w:szCs w:val="24"/>
        </w:rPr>
        <w:t>apakšuzņēmēju</w:t>
      </w:r>
      <w:proofErr w:type="spellEnd"/>
      <w:r w:rsidR="00EA4F4F" w:rsidRPr="00EA4F4F">
        <w:rPr>
          <w:sz w:val="24"/>
          <w:szCs w:val="24"/>
        </w:rPr>
        <w:t xml:space="preserve">, </w:t>
      </w:r>
      <w:proofErr w:type="spellStart"/>
      <w:r w:rsidR="00EA4F4F" w:rsidRPr="00EA4F4F">
        <w:rPr>
          <w:sz w:val="24"/>
          <w:szCs w:val="24"/>
        </w:rPr>
        <w:t>paredzot</w:t>
      </w:r>
      <w:proofErr w:type="spellEnd"/>
      <w:r w:rsidR="00EA4F4F" w:rsidRPr="00EA4F4F">
        <w:rPr>
          <w:sz w:val="24"/>
          <w:szCs w:val="24"/>
        </w:rPr>
        <w:t xml:space="preserve"> tam </w:t>
      </w:r>
      <w:proofErr w:type="spellStart"/>
      <w:r w:rsidR="00EA4F4F" w:rsidRPr="00EA4F4F">
        <w:rPr>
          <w:sz w:val="24"/>
          <w:szCs w:val="24"/>
        </w:rPr>
        <w:t>izpildei</w:t>
      </w:r>
      <w:proofErr w:type="spellEnd"/>
      <w:r w:rsidR="00EA4F4F" w:rsidRPr="00EA4F4F">
        <w:rPr>
          <w:sz w:val="24"/>
          <w:szCs w:val="24"/>
        </w:rPr>
        <w:t xml:space="preserve"> </w:t>
      </w:r>
      <w:proofErr w:type="spellStart"/>
      <w:r w:rsidR="00EA4F4F" w:rsidRPr="00EA4F4F">
        <w:rPr>
          <w:sz w:val="24"/>
          <w:szCs w:val="24"/>
        </w:rPr>
        <w:t>nodot</w:t>
      </w:r>
      <w:proofErr w:type="spellEnd"/>
      <w:r w:rsidR="00EA4F4F" w:rsidRPr="00EA4F4F">
        <w:rPr>
          <w:sz w:val="24"/>
          <w:szCs w:val="24"/>
        </w:rPr>
        <w:t xml:space="preserve"> </w:t>
      </w:r>
      <w:proofErr w:type="spellStart"/>
      <w:r w:rsidR="00EA4F4F" w:rsidRPr="00EA4F4F">
        <w:rPr>
          <w:sz w:val="24"/>
          <w:szCs w:val="24"/>
        </w:rPr>
        <w:t>konkrētu</w:t>
      </w:r>
      <w:proofErr w:type="spellEnd"/>
      <w:r w:rsidR="00EA4F4F" w:rsidRPr="00EA4F4F">
        <w:rPr>
          <w:sz w:val="24"/>
          <w:szCs w:val="24"/>
        </w:rPr>
        <w:t xml:space="preserve"> </w:t>
      </w:r>
      <w:proofErr w:type="spellStart"/>
      <w:r w:rsidR="00EA4F4F" w:rsidRPr="00EA4F4F">
        <w:rPr>
          <w:sz w:val="24"/>
          <w:szCs w:val="24"/>
        </w:rPr>
        <w:t>līguma</w:t>
      </w:r>
      <w:proofErr w:type="spellEnd"/>
      <w:r w:rsidR="00EA4F4F" w:rsidRPr="00EA4F4F">
        <w:rPr>
          <w:sz w:val="24"/>
          <w:szCs w:val="24"/>
        </w:rPr>
        <w:t xml:space="preserve"> </w:t>
      </w:r>
      <w:proofErr w:type="spellStart"/>
      <w:r w:rsidR="00EA4F4F" w:rsidRPr="00EA4F4F">
        <w:rPr>
          <w:sz w:val="24"/>
          <w:szCs w:val="24"/>
        </w:rPr>
        <w:t>daļu</w:t>
      </w:r>
      <w:proofErr w:type="spellEnd"/>
      <w:r w:rsidR="00EA4F4F" w:rsidRPr="00EA4F4F">
        <w:rPr>
          <w:sz w:val="24"/>
          <w:szCs w:val="24"/>
        </w:rPr>
        <w:t xml:space="preserve"> un </w:t>
      </w:r>
      <w:proofErr w:type="spellStart"/>
      <w:r w:rsidR="00EA4F4F" w:rsidRPr="00EA4F4F">
        <w:rPr>
          <w:sz w:val="24"/>
          <w:szCs w:val="24"/>
        </w:rPr>
        <w:t>tās</w:t>
      </w:r>
      <w:proofErr w:type="spellEnd"/>
      <w:r w:rsidR="00EA4F4F" w:rsidRPr="00EA4F4F">
        <w:rPr>
          <w:sz w:val="24"/>
          <w:szCs w:val="24"/>
        </w:rPr>
        <w:t xml:space="preserve"> </w:t>
      </w:r>
      <w:proofErr w:type="spellStart"/>
      <w:r w:rsidR="00EA4F4F" w:rsidRPr="00213C58">
        <w:rPr>
          <w:sz w:val="24"/>
          <w:szCs w:val="24"/>
        </w:rPr>
        <w:t>vērtība</w:t>
      </w:r>
      <w:proofErr w:type="spellEnd"/>
      <w:r w:rsidR="00EA4F4F" w:rsidRPr="00213C58">
        <w:rPr>
          <w:sz w:val="24"/>
          <w:szCs w:val="24"/>
        </w:rPr>
        <w:t xml:space="preserve"> </w:t>
      </w:r>
      <w:proofErr w:type="spellStart"/>
      <w:r w:rsidR="00EA4F4F" w:rsidRPr="00213C58">
        <w:rPr>
          <w:sz w:val="24"/>
          <w:szCs w:val="24"/>
        </w:rPr>
        <w:t>ir</w:t>
      </w:r>
      <w:proofErr w:type="spellEnd"/>
      <w:r w:rsidR="00EA4F4F" w:rsidRPr="00213C58">
        <w:rPr>
          <w:sz w:val="24"/>
          <w:szCs w:val="24"/>
        </w:rPr>
        <w:t xml:space="preserve"> </w:t>
      </w:r>
      <w:r w:rsidR="0074129F" w:rsidRPr="00213C58">
        <w:rPr>
          <w:sz w:val="24"/>
          <w:szCs w:val="24"/>
        </w:rPr>
        <w:t>10</w:t>
      </w:r>
      <w:r w:rsidR="00EA4F4F" w:rsidRPr="00213C58">
        <w:rPr>
          <w:sz w:val="24"/>
          <w:szCs w:val="24"/>
        </w:rPr>
        <w:t>% (</w:t>
      </w:r>
      <w:proofErr w:type="spellStart"/>
      <w:r w:rsidR="00EA4F4F" w:rsidRPr="00213C58">
        <w:rPr>
          <w:sz w:val="24"/>
          <w:szCs w:val="24"/>
        </w:rPr>
        <w:t>desmit</w:t>
      </w:r>
      <w:proofErr w:type="spellEnd"/>
      <w:r w:rsidR="00EA4F4F" w:rsidRPr="00213C58">
        <w:rPr>
          <w:sz w:val="24"/>
          <w:szCs w:val="24"/>
        </w:rPr>
        <w:t xml:space="preserve"> </w:t>
      </w:r>
      <w:proofErr w:type="spellStart"/>
      <w:r w:rsidR="00EA4F4F" w:rsidRPr="00213C58">
        <w:rPr>
          <w:sz w:val="24"/>
          <w:szCs w:val="24"/>
        </w:rPr>
        <w:t>procenti</w:t>
      </w:r>
      <w:proofErr w:type="spellEnd"/>
      <w:r w:rsidR="00EA4F4F" w:rsidRPr="00213C58">
        <w:rPr>
          <w:sz w:val="24"/>
          <w:szCs w:val="24"/>
        </w:rPr>
        <w:t xml:space="preserve">) no </w:t>
      </w:r>
      <w:proofErr w:type="spellStart"/>
      <w:r w:rsidR="00EA4F4F" w:rsidRPr="00213C58">
        <w:rPr>
          <w:sz w:val="24"/>
          <w:szCs w:val="24"/>
        </w:rPr>
        <w:t>kopējās</w:t>
      </w:r>
      <w:proofErr w:type="spellEnd"/>
      <w:r w:rsidR="00EA4F4F" w:rsidRPr="00EA4F4F">
        <w:rPr>
          <w:sz w:val="24"/>
          <w:szCs w:val="24"/>
        </w:rPr>
        <w:t xml:space="preserve"> </w:t>
      </w:r>
      <w:proofErr w:type="spellStart"/>
      <w:r w:rsidR="00EA4F4F" w:rsidRPr="00EA4F4F">
        <w:rPr>
          <w:sz w:val="24"/>
          <w:szCs w:val="24"/>
        </w:rPr>
        <w:t>iepirkuma</w:t>
      </w:r>
      <w:proofErr w:type="spellEnd"/>
      <w:r w:rsidR="00EA4F4F" w:rsidRPr="00EA4F4F">
        <w:rPr>
          <w:sz w:val="24"/>
          <w:szCs w:val="24"/>
        </w:rPr>
        <w:t xml:space="preserve"> </w:t>
      </w:r>
      <w:proofErr w:type="spellStart"/>
      <w:r w:rsidR="00EA4F4F" w:rsidRPr="00EA4F4F">
        <w:rPr>
          <w:sz w:val="24"/>
          <w:szCs w:val="24"/>
        </w:rPr>
        <w:t>līguma</w:t>
      </w:r>
      <w:proofErr w:type="spellEnd"/>
      <w:r w:rsidR="00EA4F4F" w:rsidRPr="00EA4F4F">
        <w:rPr>
          <w:sz w:val="24"/>
          <w:szCs w:val="24"/>
        </w:rPr>
        <w:t xml:space="preserve"> </w:t>
      </w:r>
      <w:proofErr w:type="spellStart"/>
      <w:r w:rsidR="00EA4F4F" w:rsidRPr="00EA4F4F">
        <w:rPr>
          <w:sz w:val="24"/>
          <w:szCs w:val="24"/>
        </w:rPr>
        <w:t>daļas</w:t>
      </w:r>
      <w:proofErr w:type="spellEnd"/>
      <w:r w:rsidR="00EA4F4F" w:rsidRPr="00EA4F4F">
        <w:rPr>
          <w:sz w:val="24"/>
          <w:szCs w:val="24"/>
        </w:rPr>
        <w:t xml:space="preserve"> </w:t>
      </w:r>
      <w:proofErr w:type="spellStart"/>
      <w:r w:rsidR="00EA4F4F" w:rsidRPr="00EA4F4F">
        <w:rPr>
          <w:sz w:val="24"/>
          <w:szCs w:val="24"/>
        </w:rPr>
        <w:t>vērtības</w:t>
      </w:r>
      <w:proofErr w:type="spellEnd"/>
      <w:r w:rsidR="00EA4F4F" w:rsidRPr="00EA4F4F">
        <w:rPr>
          <w:sz w:val="24"/>
          <w:szCs w:val="24"/>
        </w:rPr>
        <w:t xml:space="preserve"> </w:t>
      </w:r>
      <w:proofErr w:type="spellStart"/>
      <w:r w:rsidR="00EA4F4F" w:rsidRPr="00EA4F4F">
        <w:rPr>
          <w:sz w:val="24"/>
          <w:szCs w:val="24"/>
        </w:rPr>
        <w:t>vai</w:t>
      </w:r>
      <w:proofErr w:type="spellEnd"/>
      <w:r w:rsidR="00EA4F4F" w:rsidRPr="00EA4F4F">
        <w:rPr>
          <w:sz w:val="24"/>
          <w:szCs w:val="24"/>
        </w:rPr>
        <w:t xml:space="preserve"> </w:t>
      </w:r>
      <w:proofErr w:type="spellStart"/>
      <w:r w:rsidR="00EA4F4F" w:rsidRPr="00EA4F4F">
        <w:rPr>
          <w:sz w:val="24"/>
          <w:szCs w:val="24"/>
        </w:rPr>
        <w:t>lielāka</w:t>
      </w:r>
      <w:proofErr w:type="spellEnd"/>
      <w:r w:rsidR="00EA4F4F" w:rsidRPr="00EA4F4F">
        <w:rPr>
          <w:sz w:val="24"/>
          <w:szCs w:val="24"/>
        </w:rPr>
        <w:t xml:space="preserve">, </w:t>
      </w:r>
      <w:proofErr w:type="spellStart"/>
      <w:r w:rsidR="00EA4F4F" w:rsidRPr="00EA4F4F">
        <w:rPr>
          <w:sz w:val="24"/>
          <w:szCs w:val="24"/>
        </w:rPr>
        <w:t>Pretendentam</w:t>
      </w:r>
      <w:proofErr w:type="spellEnd"/>
      <w:r w:rsidR="00EA4F4F" w:rsidRPr="00EA4F4F">
        <w:rPr>
          <w:sz w:val="24"/>
          <w:szCs w:val="24"/>
        </w:rPr>
        <w:t xml:space="preserve"> </w:t>
      </w:r>
      <w:proofErr w:type="spellStart"/>
      <w:r w:rsidR="00EA4F4F" w:rsidRPr="00EA4F4F">
        <w:rPr>
          <w:sz w:val="24"/>
          <w:szCs w:val="24"/>
        </w:rPr>
        <w:t>jāiesniedz</w:t>
      </w:r>
      <w:proofErr w:type="spellEnd"/>
      <w:r w:rsidR="00EA4F4F" w:rsidRPr="00EA4F4F">
        <w:rPr>
          <w:sz w:val="24"/>
          <w:szCs w:val="24"/>
        </w:rPr>
        <w:t xml:space="preserve"> </w:t>
      </w:r>
      <w:proofErr w:type="spellStart"/>
      <w:r w:rsidR="00EA4F4F" w:rsidRPr="00EA4F4F">
        <w:rPr>
          <w:sz w:val="24"/>
          <w:szCs w:val="24"/>
        </w:rPr>
        <w:t>apakšuzņēmēja</w:t>
      </w:r>
      <w:proofErr w:type="spellEnd"/>
      <w:r w:rsidR="00EA4F4F" w:rsidRPr="00EA4F4F">
        <w:rPr>
          <w:sz w:val="24"/>
          <w:szCs w:val="24"/>
        </w:rPr>
        <w:t xml:space="preserve"> </w:t>
      </w:r>
      <w:proofErr w:type="spellStart"/>
      <w:r w:rsidR="00EA4F4F" w:rsidRPr="00EA4F4F">
        <w:rPr>
          <w:sz w:val="24"/>
          <w:szCs w:val="24"/>
        </w:rPr>
        <w:t>parakstīts</w:t>
      </w:r>
      <w:proofErr w:type="spellEnd"/>
      <w:r w:rsidR="00EA4F4F" w:rsidRPr="00EA4F4F">
        <w:rPr>
          <w:sz w:val="24"/>
          <w:szCs w:val="24"/>
        </w:rPr>
        <w:t xml:space="preserve"> </w:t>
      </w:r>
      <w:proofErr w:type="spellStart"/>
      <w:r w:rsidR="00EA4F4F" w:rsidRPr="00EA4F4F">
        <w:rPr>
          <w:sz w:val="24"/>
          <w:szCs w:val="24"/>
        </w:rPr>
        <w:t>dokuments</w:t>
      </w:r>
      <w:proofErr w:type="spellEnd"/>
      <w:r w:rsidR="00EA4F4F" w:rsidRPr="00EA4F4F">
        <w:rPr>
          <w:sz w:val="24"/>
          <w:szCs w:val="24"/>
        </w:rPr>
        <w:t xml:space="preserve"> (</w:t>
      </w:r>
      <w:proofErr w:type="spellStart"/>
      <w:r w:rsidR="00EA4F4F" w:rsidRPr="00EA4F4F">
        <w:rPr>
          <w:sz w:val="24"/>
          <w:szCs w:val="24"/>
        </w:rPr>
        <w:t>apliecinājums</w:t>
      </w:r>
      <w:proofErr w:type="spellEnd"/>
      <w:r w:rsidR="00EA4F4F" w:rsidRPr="00EA4F4F">
        <w:rPr>
          <w:sz w:val="24"/>
          <w:szCs w:val="24"/>
        </w:rPr>
        <w:t xml:space="preserve"> </w:t>
      </w:r>
      <w:proofErr w:type="spellStart"/>
      <w:r w:rsidR="00EA4F4F" w:rsidRPr="00EA4F4F">
        <w:rPr>
          <w:sz w:val="24"/>
          <w:szCs w:val="24"/>
        </w:rPr>
        <w:t>vai</w:t>
      </w:r>
      <w:proofErr w:type="spellEnd"/>
      <w:r w:rsidR="00EA4F4F" w:rsidRPr="00EA4F4F">
        <w:rPr>
          <w:sz w:val="24"/>
          <w:szCs w:val="24"/>
        </w:rPr>
        <w:t xml:space="preserve"> </w:t>
      </w:r>
      <w:proofErr w:type="spellStart"/>
      <w:r w:rsidR="00EA4F4F" w:rsidRPr="00EA4F4F">
        <w:rPr>
          <w:sz w:val="24"/>
          <w:szCs w:val="24"/>
        </w:rPr>
        <w:t>vienošanās</w:t>
      </w:r>
      <w:proofErr w:type="spellEnd"/>
      <w:r w:rsidR="00EA4F4F" w:rsidRPr="00EA4F4F">
        <w:rPr>
          <w:sz w:val="24"/>
          <w:szCs w:val="24"/>
        </w:rPr>
        <w:t xml:space="preserve">), kas </w:t>
      </w:r>
      <w:proofErr w:type="spellStart"/>
      <w:r w:rsidR="00EA4F4F" w:rsidRPr="00EA4F4F">
        <w:rPr>
          <w:sz w:val="24"/>
          <w:szCs w:val="24"/>
        </w:rPr>
        <w:t>pierāda</w:t>
      </w:r>
      <w:proofErr w:type="spellEnd"/>
      <w:r w:rsidR="00EA4F4F" w:rsidRPr="00EA4F4F">
        <w:rPr>
          <w:sz w:val="24"/>
          <w:szCs w:val="24"/>
        </w:rPr>
        <w:t xml:space="preserve"> </w:t>
      </w:r>
      <w:proofErr w:type="spellStart"/>
      <w:r w:rsidR="00EA4F4F" w:rsidRPr="00EA4F4F">
        <w:rPr>
          <w:sz w:val="24"/>
          <w:szCs w:val="24"/>
        </w:rPr>
        <w:t>apakšuzņēmēja</w:t>
      </w:r>
      <w:proofErr w:type="spellEnd"/>
      <w:r w:rsidR="00EA4F4F" w:rsidRPr="00EA4F4F">
        <w:rPr>
          <w:sz w:val="24"/>
          <w:szCs w:val="24"/>
        </w:rPr>
        <w:t xml:space="preserve"> </w:t>
      </w:r>
      <w:proofErr w:type="spellStart"/>
      <w:r w:rsidR="00EA4F4F" w:rsidRPr="00EA4F4F">
        <w:rPr>
          <w:sz w:val="24"/>
          <w:szCs w:val="24"/>
        </w:rPr>
        <w:t>uzņemtās</w:t>
      </w:r>
      <w:proofErr w:type="spellEnd"/>
      <w:r w:rsidR="00EA4F4F" w:rsidRPr="00EA4F4F">
        <w:rPr>
          <w:sz w:val="24"/>
          <w:szCs w:val="24"/>
        </w:rPr>
        <w:t xml:space="preserve"> </w:t>
      </w:r>
      <w:proofErr w:type="spellStart"/>
      <w:r w:rsidR="00EA4F4F" w:rsidRPr="00EA4F4F">
        <w:rPr>
          <w:sz w:val="24"/>
          <w:szCs w:val="24"/>
        </w:rPr>
        <w:t>saistības</w:t>
      </w:r>
      <w:proofErr w:type="spellEnd"/>
      <w:r w:rsidR="00EA4F4F" w:rsidRPr="00EA4F4F">
        <w:rPr>
          <w:sz w:val="24"/>
          <w:szCs w:val="24"/>
        </w:rPr>
        <w:t xml:space="preserve"> </w:t>
      </w:r>
      <w:proofErr w:type="spellStart"/>
      <w:r w:rsidR="00EA4F4F" w:rsidRPr="00EA4F4F">
        <w:rPr>
          <w:sz w:val="24"/>
          <w:szCs w:val="24"/>
        </w:rPr>
        <w:t>attiecībā</w:t>
      </w:r>
      <w:proofErr w:type="spellEnd"/>
      <w:r w:rsidR="00EA4F4F" w:rsidRPr="00EA4F4F">
        <w:rPr>
          <w:sz w:val="24"/>
          <w:szCs w:val="24"/>
        </w:rPr>
        <w:t xml:space="preserve"> </w:t>
      </w:r>
      <w:proofErr w:type="spellStart"/>
      <w:r w:rsidR="00EA4F4F" w:rsidRPr="00EA4F4F">
        <w:rPr>
          <w:sz w:val="24"/>
          <w:szCs w:val="24"/>
        </w:rPr>
        <w:t>uz</w:t>
      </w:r>
      <w:proofErr w:type="spellEnd"/>
      <w:r w:rsidR="00EA4F4F" w:rsidRPr="00EA4F4F">
        <w:rPr>
          <w:sz w:val="24"/>
          <w:szCs w:val="24"/>
        </w:rPr>
        <w:t xml:space="preserve"> </w:t>
      </w:r>
      <w:proofErr w:type="spellStart"/>
      <w:r w:rsidR="00EA4F4F" w:rsidRPr="00EA4F4F">
        <w:rPr>
          <w:sz w:val="24"/>
          <w:szCs w:val="24"/>
        </w:rPr>
        <w:t>iepirkuma</w:t>
      </w:r>
      <w:proofErr w:type="spellEnd"/>
      <w:r w:rsidR="00EA4F4F" w:rsidRPr="00EA4F4F">
        <w:rPr>
          <w:sz w:val="24"/>
          <w:szCs w:val="24"/>
        </w:rPr>
        <w:t xml:space="preserve"> </w:t>
      </w:r>
      <w:proofErr w:type="spellStart"/>
      <w:r w:rsidR="00EA4F4F" w:rsidRPr="00EA4F4F">
        <w:rPr>
          <w:sz w:val="24"/>
          <w:szCs w:val="24"/>
        </w:rPr>
        <w:t>īstenošanu</w:t>
      </w:r>
      <w:proofErr w:type="spellEnd"/>
      <w:r w:rsidR="00EA4F4F" w:rsidRPr="00EA4F4F">
        <w:rPr>
          <w:sz w:val="24"/>
          <w:szCs w:val="24"/>
        </w:rPr>
        <w:t xml:space="preserve"> un </w:t>
      </w:r>
      <w:proofErr w:type="spellStart"/>
      <w:r w:rsidR="00EA4F4F" w:rsidRPr="00EA4F4F">
        <w:rPr>
          <w:sz w:val="24"/>
          <w:szCs w:val="24"/>
        </w:rPr>
        <w:t>piedalīšanos</w:t>
      </w:r>
      <w:proofErr w:type="spellEnd"/>
      <w:r w:rsidR="00EA4F4F" w:rsidRPr="00EA4F4F">
        <w:rPr>
          <w:sz w:val="24"/>
          <w:szCs w:val="24"/>
        </w:rPr>
        <w:t xml:space="preserve"> </w:t>
      </w:r>
      <w:proofErr w:type="spellStart"/>
      <w:r w:rsidR="00EA4F4F" w:rsidRPr="00EA4F4F">
        <w:rPr>
          <w:sz w:val="24"/>
          <w:szCs w:val="24"/>
        </w:rPr>
        <w:t>iepirkuma</w:t>
      </w:r>
      <w:proofErr w:type="spellEnd"/>
      <w:r w:rsidR="00EA4F4F" w:rsidRPr="00EA4F4F">
        <w:rPr>
          <w:sz w:val="24"/>
          <w:szCs w:val="24"/>
        </w:rPr>
        <w:t xml:space="preserve"> </w:t>
      </w:r>
      <w:proofErr w:type="spellStart"/>
      <w:r w:rsidR="00EA4F4F" w:rsidRPr="00EA4F4F">
        <w:rPr>
          <w:sz w:val="24"/>
          <w:szCs w:val="24"/>
        </w:rPr>
        <w:t>līguma</w:t>
      </w:r>
      <w:proofErr w:type="spellEnd"/>
      <w:r w:rsidR="00EA4F4F" w:rsidRPr="00EA4F4F">
        <w:rPr>
          <w:sz w:val="24"/>
          <w:szCs w:val="24"/>
        </w:rPr>
        <w:t xml:space="preserve"> </w:t>
      </w:r>
      <w:proofErr w:type="spellStart"/>
      <w:r w:rsidR="00EA4F4F" w:rsidRPr="00EA4F4F">
        <w:rPr>
          <w:sz w:val="24"/>
          <w:szCs w:val="24"/>
        </w:rPr>
        <w:t>izpildē</w:t>
      </w:r>
      <w:proofErr w:type="spellEnd"/>
      <w:r w:rsidR="00EA4F4F" w:rsidRPr="00EA4F4F">
        <w:rPr>
          <w:sz w:val="24"/>
          <w:szCs w:val="24"/>
        </w:rPr>
        <w:t xml:space="preserve">, </w:t>
      </w:r>
      <w:proofErr w:type="spellStart"/>
      <w:r w:rsidR="00EA4F4F" w:rsidRPr="00EA4F4F">
        <w:rPr>
          <w:sz w:val="24"/>
          <w:szCs w:val="24"/>
        </w:rPr>
        <w:t>kā</w:t>
      </w:r>
      <w:proofErr w:type="spellEnd"/>
      <w:r w:rsidR="00EA4F4F" w:rsidRPr="00EA4F4F">
        <w:rPr>
          <w:sz w:val="24"/>
          <w:szCs w:val="24"/>
        </w:rPr>
        <w:t xml:space="preserve"> </w:t>
      </w:r>
      <w:proofErr w:type="spellStart"/>
      <w:r w:rsidR="00EA4F4F" w:rsidRPr="00EA4F4F">
        <w:rPr>
          <w:sz w:val="24"/>
          <w:szCs w:val="24"/>
        </w:rPr>
        <w:t>arī</w:t>
      </w:r>
      <w:proofErr w:type="spellEnd"/>
      <w:r w:rsidR="00EA4F4F" w:rsidRPr="00EA4F4F">
        <w:rPr>
          <w:sz w:val="24"/>
          <w:szCs w:val="24"/>
        </w:rPr>
        <w:t xml:space="preserve"> </w:t>
      </w:r>
      <w:proofErr w:type="spellStart"/>
      <w:r w:rsidR="00EA4F4F" w:rsidRPr="00EA4F4F">
        <w:rPr>
          <w:sz w:val="24"/>
          <w:szCs w:val="24"/>
        </w:rPr>
        <w:t>informāciju</w:t>
      </w:r>
      <w:proofErr w:type="spellEnd"/>
      <w:r w:rsidR="00EA4F4F" w:rsidRPr="00EA4F4F">
        <w:rPr>
          <w:sz w:val="24"/>
          <w:szCs w:val="24"/>
        </w:rPr>
        <w:t xml:space="preserve"> par to, </w:t>
      </w:r>
      <w:proofErr w:type="spellStart"/>
      <w:r w:rsidR="00EA4F4F" w:rsidRPr="00EA4F4F">
        <w:rPr>
          <w:sz w:val="24"/>
          <w:szCs w:val="24"/>
        </w:rPr>
        <w:t>kādu</w:t>
      </w:r>
      <w:proofErr w:type="spellEnd"/>
      <w:r w:rsidR="00EA4F4F" w:rsidRPr="00EA4F4F">
        <w:rPr>
          <w:sz w:val="24"/>
          <w:szCs w:val="24"/>
        </w:rPr>
        <w:t xml:space="preserve"> </w:t>
      </w:r>
      <w:proofErr w:type="spellStart"/>
      <w:r w:rsidR="00EA4F4F" w:rsidRPr="00EA4F4F">
        <w:rPr>
          <w:sz w:val="24"/>
          <w:szCs w:val="24"/>
        </w:rPr>
        <w:t>iepirkuma</w:t>
      </w:r>
      <w:proofErr w:type="spellEnd"/>
      <w:r w:rsidR="00EA4F4F" w:rsidRPr="00EA4F4F">
        <w:rPr>
          <w:sz w:val="24"/>
          <w:szCs w:val="24"/>
        </w:rPr>
        <w:t xml:space="preserve"> (</w:t>
      </w:r>
      <w:proofErr w:type="spellStart"/>
      <w:r w:rsidR="00EA4F4F" w:rsidRPr="00EA4F4F">
        <w:rPr>
          <w:sz w:val="24"/>
          <w:szCs w:val="24"/>
        </w:rPr>
        <w:t>līguma</w:t>
      </w:r>
      <w:proofErr w:type="spellEnd"/>
      <w:r w:rsidR="00EA4F4F" w:rsidRPr="00EA4F4F">
        <w:rPr>
          <w:sz w:val="24"/>
          <w:szCs w:val="24"/>
        </w:rPr>
        <w:t xml:space="preserve">) </w:t>
      </w:r>
      <w:proofErr w:type="spellStart"/>
      <w:r w:rsidR="00EA4F4F" w:rsidRPr="00EA4F4F">
        <w:rPr>
          <w:sz w:val="24"/>
          <w:szCs w:val="24"/>
        </w:rPr>
        <w:t>daļu</w:t>
      </w:r>
      <w:proofErr w:type="spellEnd"/>
      <w:r w:rsidR="00EA4F4F" w:rsidRPr="00EA4F4F">
        <w:rPr>
          <w:sz w:val="24"/>
          <w:szCs w:val="24"/>
        </w:rPr>
        <w:t xml:space="preserve"> (</w:t>
      </w:r>
      <w:proofErr w:type="spellStart"/>
      <w:r w:rsidR="00EA4F4F" w:rsidRPr="00EA4F4F">
        <w:rPr>
          <w:sz w:val="24"/>
          <w:szCs w:val="24"/>
        </w:rPr>
        <w:t>kurus</w:t>
      </w:r>
      <w:proofErr w:type="spellEnd"/>
      <w:r w:rsidR="00EA4F4F" w:rsidRPr="00EA4F4F">
        <w:rPr>
          <w:sz w:val="24"/>
          <w:szCs w:val="24"/>
        </w:rPr>
        <w:t xml:space="preserve"> </w:t>
      </w:r>
      <w:proofErr w:type="spellStart"/>
      <w:r w:rsidR="00EA4F4F" w:rsidRPr="00EA4F4F">
        <w:rPr>
          <w:sz w:val="24"/>
          <w:szCs w:val="24"/>
        </w:rPr>
        <w:t>darbus</w:t>
      </w:r>
      <w:proofErr w:type="spellEnd"/>
      <w:r w:rsidR="00EA4F4F" w:rsidRPr="00EA4F4F">
        <w:rPr>
          <w:sz w:val="24"/>
          <w:szCs w:val="24"/>
        </w:rPr>
        <w:t xml:space="preserve">) </w:t>
      </w:r>
      <w:proofErr w:type="spellStart"/>
      <w:r w:rsidR="00EA4F4F" w:rsidRPr="00EA4F4F">
        <w:rPr>
          <w:sz w:val="24"/>
          <w:szCs w:val="24"/>
        </w:rPr>
        <w:t>īstenos</w:t>
      </w:r>
      <w:proofErr w:type="spellEnd"/>
      <w:r w:rsidR="00EA4F4F" w:rsidRPr="00EA4F4F">
        <w:rPr>
          <w:sz w:val="24"/>
          <w:szCs w:val="24"/>
        </w:rPr>
        <w:t xml:space="preserve"> </w:t>
      </w:r>
      <w:proofErr w:type="spellStart"/>
      <w:r w:rsidR="00EA4F4F" w:rsidRPr="00EA4F4F">
        <w:rPr>
          <w:sz w:val="24"/>
          <w:szCs w:val="24"/>
        </w:rPr>
        <w:t>apakšuzņēmējs</w:t>
      </w:r>
      <w:proofErr w:type="spellEnd"/>
      <w:r w:rsidR="00EA4F4F" w:rsidRPr="00EA4F4F">
        <w:rPr>
          <w:sz w:val="24"/>
          <w:szCs w:val="24"/>
        </w:rPr>
        <w:t>.</w:t>
      </w:r>
      <w:r w:rsidR="00EA4F4F" w:rsidRPr="00EA4F4F">
        <w:t xml:space="preserve"> </w:t>
      </w:r>
      <w:proofErr w:type="spellStart"/>
      <w:r w:rsidR="00EA4F4F" w:rsidRPr="00EA4F4F">
        <w:rPr>
          <w:sz w:val="24"/>
          <w:szCs w:val="24"/>
          <w:u w:val="single"/>
        </w:rPr>
        <w:t>Papildus</w:t>
      </w:r>
      <w:proofErr w:type="spellEnd"/>
      <w:r w:rsidR="00EA4F4F" w:rsidRPr="00EA4F4F">
        <w:rPr>
          <w:sz w:val="24"/>
          <w:szCs w:val="24"/>
          <w:u w:val="single"/>
        </w:rPr>
        <w:t xml:space="preserve"> </w:t>
      </w:r>
      <w:proofErr w:type="spellStart"/>
      <w:r w:rsidR="00EA4F4F" w:rsidRPr="00EA4F4F">
        <w:rPr>
          <w:sz w:val="24"/>
          <w:szCs w:val="24"/>
          <w:u w:val="single"/>
        </w:rPr>
        <w:t>jāiesniedz</w:t>
      </w:r>
      <w:proofErr w:type="spellEnd"/>
      <w:r w:rsidR="00EA4F4F" w:rsidRPr="00EA4F4F">
        <w:rPr>
          <w:sz w:val="24"/>
          <w:szCs w:val="24"/>
          <w:u w:val="single"/>
        </w:rPr>
        <w:t xml:space="preserve"> </w:t>
      </w:r>
      <w:proofErr w:type="spellStart"/>
      <w:r w:rsidR="00EA4F4F" w:rsidRPr="00EA4F4F">
        <w:rPr>
          <w:sz w:val="24"/>
          <w:szCs w:val="24"/>
          <w:u w:val="single"/>
        </w:rPr>
        <w:t>apakšuzņēmēja</w:t>
      </w:r>
      <w:proofErr w:type="spellEnd"/>
      <w:r w:rsidR="00EA4F4F" w:rsidRPr="00EA4F4F">
        <w:rPr>
          <w:sz w:val="24"/>
          <w:szCs w:val="24"/>
          <w:u w:val="single"/>
        </w:rPr>
        <w:t xml:space="preserve"> </w:t>
      </w:r>
      <w:proofErr w:type="spellStart"/>
      <w:r w:rsidR="00EA4F4F" w:rsidRPr="00EA4F4F">
        <w:rPr>
          <w:sz w:val="24"/>
          <w:szCs w:val="24"/>
          <w:u w:val="single"/>
        </w:rPr>
        <w:t>Uzņēmumu</w:t>
      </w:r>
      <w:proofErr w:type="spellEnd"/>
      <w:r w:rsidR="00EA4F4F" w:rsidRPr="00EA4F4F">
        <w:rPr>
          <w:sz w:val="24"/>
          <w:szCs w:val="24"/>
          <w:u w:val="single"/>
        </w:rPr>
        <w:t xml:space="preserve"> </w:t>
      </w:r>
      <w:proofErr w:type="spellStart"/>
      <w:r w:rsidR="00EA4F4F" w:rsidRPr="00EA4F4F">
        <w:rPr>
          <w:sz w:val="24"/>
          <w:szCs w:val="24"/>
          <w:u w:val="single"/>
        </w:rPr>
        <w:t>reģistra</w:t>
      </w:r>
      <w:proofErr w:type="spellEnd"/>
      <w:r w:rsidR="00EA4F4F" w:rsidRPr="00EA4F4F">
        <w:rPr>
          <w:sz w:val="24"/>
          <w:szCs w:val="24"/>
          <w:u w:val="single"/>
        </w:rPr>
        <w:t xml:space="preserve"> </w:t>
      </w:r>
      <w:proofErr w:type="spellStart"/>
      <w:r w:rsidR="00EA4F4F" w:rsidRPr="00EA4F4F">
        <w:rPr>
          <w:sz w:val="24"/>
          <w:szCs w:val="24"/>
          <w:u w:val="single"/>
        </w:rPr>
        <w:t>izziņa</w:t>
      </w:r>
      <w:proofErr w:type="spellEnd"/>
      <w:r w:rsidR="00EA4F4F" w:rsidRPr="00EA4F4F">
        <w:rPr>
          <w:sz w:val="24"/>
          <w:szCs w:val="24"/>
          <w:u w:val="single"/>
        </w:rPr>
        <w:t xml:space="preserve"> </w:t>
      </w:r>
      <w:proofErr w:type="spellStart"/>
      <w:r w:rsidR="00EA4F4F" w:rsidRPr="00EA4F4F">
        <w:rPr>
          <w:sz w:val="24"/>
          <w:szCs w:val="24"/>
          <w:u w:val="single"/>
        </w:rPr>
        <w:t>vai</w:t>
      </w:r>
      <w:proofErr w:type="spellEnd"/>
      <w:r w:rsidR="00EA4F4F" w:rsidRPr="00EA4F4F">
        <w:rPr>
          <w:sz w:val="24"/>
          <w:szCs w:val="24"/>
          <w:u w:val="single"/>
        </w:rPr>
        <w:t xml:space="preserve"> </w:t>
      </w:r>
      <w:proofErr w:type="spellStart"/>
      <w:r w:rsidR="00EA4F4F" w:rsidRPr="00EA4F4F">
        <w:rPr>
          <w:sz w:val="24"/>
          <w:szCs w:val="24"/>
          <w:u w:val="single"/>
        </w:rPr>
        <w:t>pilnvara</w:t>
      </w:r>
      <w:proofErr w:type="spellEnd"/>
      <w:r w:rsidR="00EA4F4F" w:rsidRPr="00EA4F4F">
        <w:rPr>
          <w:sz w:val="24"/>
          <w:szCs w:val="24"/>
          <w:u w:val="single"/>
        </w:rPr>
        <w:t xml:space="preserve"> par </w:t>
      </w:r>
      <w:proofErr w:type="spellStart"/>
      <w:r w:rsidR="00EA4F4F" w:rsidRPr="00EA4F4F">
        <w:rPr>
          <w:sz w:val="24"/>
          <w:szCs w:val="24"/>
          <w:u w:val="single"/>
        </w:rPr>
        <w:t>apakšuzņēmuma</w:t>
      </w:r>
      <w:proofErr w:type="spellEnd"/>
      <w:r w:rsidR="00EA4F4F" w:rsidRPr="00EA4F4F">
        <w:rPr>
          <w:sz w:val="24"/>
          <w:szCs w:val="24"/>
          <w:u w:val="single"/>
        </w:rPr>
        <w:t xml:space="preserve">  </w:t>
      </w:r>
      <w:proofErr w:type="spellStart"/>
      <w:r w:rsidR="00EA4F4F" w:rsidRPr="00EA4F4F">
        <w:rPr>
          <w:sz w:val="24"/>
          <w:szCs w:val="24"/>
          <w:u w:val="single"/>
        </w:rPr>
        <w:t>likumisko</w:t>
      </w:r>
      <w:proofErr w:type="spellEnd"/>
      <w:r w:rsidR="00EA4F4F" w:rsidRPr="00EA4F4F">
        <w:rPr>
          <w:sz w:val="24"/>
          <w:szCs w:val="24"/>
          <w:u w:val="single"/>
        </w:rPr>
        <w:t xml:space="preserve"> </w:t>
      </w:r>
      <w:proofErr w:type="spellStart"/>
      <w:r w:rsidR="00EA4F4F" w:rsidRPr="00EA4F4F">
        <w:rPr>
          <w:sz w:val="24"/>
          <w:szCs w:val="24"/>
          <w:u w:val="single"/>
        </w:rPr>
        <w:t>pārstāvi</w:t>
      </w:r>
      <w:proofErr w:type="spellEnd"/>
      <w:r w:rsidR="00EA4F4F" w:rsidRPr="00EA4F4F">
        <w:rPr>
          <w:sz w:val="24"/>
          <w:szCs w:val="24"/>
          <w:u w:val="single"/>
        </w:rPr>
        <w:t xml:space="preserve"> </w:t>
      </w:r>
      <w:proofErr w:type="spellStart"/>
      <w:r w:rsidR="00EA4F4F" w:rsidRPr="00EA4F4F">
        <w:rPr>
          <w:sz w:val="24"/>
          <w:szCs w:val="24"/>
          <w:u w:val="single"/>
        </w:rPr>
        <w:t>vai</w:t>
      </w:r>
      <w:proofErr w:type="spellEnd"/>
      <w:r w:rsidR="00EA4F4F" w:rsidRPr="00EA4F4F">
        <w:rPr>
          <w:sz w:val="24"/>
          <w:szCs w:val="24"/>
          <w:u w:val="single"/>
        </w:rPr>
        <w:t xml:space="preserve"> </w:t>
      </w:r>
      <w:proofErr w:type="spellStart"/>
      <w:r w:rsidR="00EA4F4F" w:rsidRPr="00EA4F4F">
        <w:rPr>
          <w:sz w:val="24"/>
          <w:szCs w:val="24"/>
          <w:u w:val="single"/>
        </w:rPr>
        <w:t>pilnvarotās</w:t>
      </w:r>
      <w:proofErr w:type="spellEnd"/>
      <w:r w:rsidR="00EA4F4F" w:rsidRPr="00EA4F4F">
        <w:rPr>
          <w:sz w:val="24"/>
          <w:szCs w:val="24"/>
          <w:u w:val="single"/>
        </w:rPr>
        <w:t xml:space="preserve"> personas </w:t>
      </w:r>
      <w:proofErr w:type="spellStart"/>
      <w:r w:rsidR="00EA4F4F" w:rsidRPr="00EA4F4F">
        <w:rPr>
          <w:sz w:val="24"/>
          <w:szCs w:val="24"/>
          <w:u w:val="single"/>
        </w:rPr>
        <w:t>tiesībām</w:t>
      </w:r>
      <w:proofErr w:type="spellEnd"/>
      <w:r w:rsidR="00EA4F4F" w:rsidRPr="00EA4F4F">
        <w:rPr>
          <w:sz w:val="24"/>
          <w:szCs w:val="24"/>
          <w:u w:val="single"/>
        </w:rPr>
        <w:t xml:space="preserve"> </w:t>
      </w:r>
      <w:proofErr w:type="spellStart"/>
      <w:r w:rsidR="00EA4F4F" w:rsidRPr="00EA4F4F">
        <w:rPr>
          <w:sz w:val="24"/>
          <w:szCs w:val="24"/>
          <w:u w:val="single"/>
        </w:rPr>
        <w:t>pārstāvēt</w:t>
      </w:r>
      <w:proofErr w:type="spellEnd"/>
      <w:r w:rsidR="00EA4F4F" w:rsidRPr="00EA4F4F">
        <w:rPr>
          <w:sz w:val="24"/>
          <w:szCs w:val="24"/>
          <w:u w:val="single"/>
        </w:rPr>
        <w:t xml:space="preserve"> </w:t>
      </w:r>
      <w:proofErr w:type="spellStart"/>
      <w:r w:rsidR="00EA4F4F" w:rsidRPr="00EA4F4F">
        <w:rPr>
          <w:sz w:val="24"/>
          <w:szCs w:val="24"/>
          <w:u w:val="single"/>
        </w:rPr>
        <w:t>uzņēmumu</w:t>
      </w:r>
      <w:proofErr w:type="spellEnd"/>
      <w:r w:rsidR="00EA4F4F" w:rsidRPr="00EA4F4F">
        <w:rPr>
          <w:sz w:val="24"/>
          <w:szCs w:val="24"/>
          <w:u w:val="single"/>
        </w:rPr>
        <w:t>.</w:t>
      </w:r>
    </w:p>
    <w:p w:rsidR="00EA4F4F" w:rsidRDefault="00EA4F4F" w:rsidP="0018220F">
      <w:pPr>
        <w:pStyle w:val="Bezatstarpm1"/>
        <w:jc w:val="both"/>
        <w:rPr>
          <w:rFonts w:ascii="Times New Roman" w:hAnsi="Times New Roman"/>
          <w:sz w:val="24"/>
          <w:szCs w:val="24"/>
        </w:rPr>
      </w:pPr>
    </w:p>
    <w:p w:rsidR="0018220F" w:rsidRPr="00D441AF" w:rsidRDefault="00EA4F4F" w:rsidP="0018220F">
      <w:pPr>
        <w:pStyle w:val="Bezatstarpm1"/>
        <w:jc w:val="both"/>
        <w:rPr>
          <w:rFonts w:ascii="Times New Roman" w:hAnsi="Times New Roman"/>
          <w:b/>
          <w:sz w:val="24"/>
          <w:szCs w:val="24"/>
        </w:rPr>
      </w:pPr>
      <w:r>
        <w:rPr>
          <w:rFonts w:ascii="Times New Roman" w:hAnsi="Times New Roman"/>
          <w:sz w:val="24"/>
          <w:szCs w:val="24"/>
        </w:rPr>
        <w:t>1.9.11.</w:t>
      </w:r>
      <w:r w:rsidR="0018220F" w:rsidRPr="00D441AF">
        <w:rPr>
          <w:rFonts w:ascii="Times New Roman" w:hAnsi="Times New Roman"/>
          <w:sz w:val="24"/>
          <w:szCs w:val="24"/>
        </w:rPr>
        <w:t>Iesniegtie piedāvājumi ir Pasūtītāja īpašums un, tie netiek atgriezti atpakaļ Pretendentiem.</w:t>
      </w:r>
    </w:p>
    <w:p w:rsidR="0018220F" w:rsidRPr="00D441AF" w:rsidRDefault="0018220F" w:rsidP="0018220F">
      <w:pPr>
        <w:pStyle w:val="Bezatstarpm1"/>
        <w:jc w:val="both"/>
        <w:rPr>
          <w:rFonts w:ascii="Times New Roman" w:hAnsi="Times New Roman"/>
          <w:bCs/>
          <w:caps/>
          <w:kern w:val="3"/>
          <w:sz w:val="24"/>
          <w:szCs w:val="24"/>
        </w:rPr>
      </w:pPr>
    </w:p>
    <w:p w:rsidR="00EA4F4F" w:rsidRPr="0014291A" w:rsidRDefault="00EA4F4F" w:rsidP="00EA4F4F">
      <w:pPr>
        <w:suppressAutoHyphens w:val="0"/>
        <w:jc w:val="both"/>
        <w:rPr>
          <w:b/>
          <w:color w:val="FF0000"/>
          <w:sz w:val="24"/>
          <w:szCs w:val="24"/>
          <w:u w:val="single"/>
        </w:rPr>
      </w:pPr>
      <w:r w:rsidRPr="003E6569">
        <w:rPr>
          <w:sz w:val="24"/>
          <w:szCs w:val="24"/>
        </w:rPr>
        <w:t> </w:t>
      </w:r>
    </w:p>
    <w:p w:rsidR="00EA4F4F" w:rsidRPr="00F00C76" w:rsidRDefault="00EA4F4F" w:rsidP="00EA4F4F">
      <w:pPr>
        <w:jc w:val="center"/>
        <w:rPr>
          <w:b/>
          <w:bCs/>
          <w:caps/>
          <w:kern w:val="3"/>
          <w:sz w:val="24"/>
          <w:szCs w:val="24"/>
        </w:rPr>
      </w:pPr>
      <w:r w:rsidRPr="00F00C76">
        <w:rPr>
          <w:b/>
          <w:caps/>
          <w:kern w:val="3"/>
          <w:sz w:val="24"/>
          <w:szCs w:val="24"/>
        </w:rPr>
        <w:t>2. Prasības pretendentiem un IESNIEDZAMIE DOKUMENTI</w:t>
      </w:r>
    </w:p>
    <w:p w:rsidR="00EA4F4F" w:rsidRPr="0076572C" w:rsidRDefault="00EA4F4F" w:rsidP="00EA4F4F">
      <w:pPr>
        <w:jc w:val="both"/>
        <w:rPr>
          <w:b/>
          <w:sz w:val="24"/>
          <w:szCs w:val="24"/>
          <w:u w:val="single"/>
        </w:rPr>
      </w:pPr>
      <w:r w:rsidRPr="0076572C">
        <w:rPr>
          <w:sz w:val="24"/>
          <w:szCs w:val="24"/>
          <w:u w:val="single"/>
        </w:rPr>
        <w:t xml:space="preserve">2.1. </w:t>
      </w:r>
      <w:proofErr w:type="spellStart"/>
      <w:r w:rsidRPr="0076572C">
        <w:rPr>
          <w:sz w:val="24"/>
          <w:szCs w:val="24"/>
          <w:u w:val="single"/>
        </w:rPr>
        <w:t>Nosacījumi</w:t>
      </w:r>
      <w:proofErr w:type="spellEnd"/>
      <w:r w:rsidRPr="0076572C">
        <w:rPr>
          <w:sz w:val="24"/>
          <w:szCs w:val="24"/>
          <w:u w:val="single"/>
        </w:rPr>
        <w:t xml:space="preserve"> </w:t>
      </w:r>
      <w:proofErr w:type="spellStart"/>
      <w:r w:rsidRPr="0076572C">
        <w:rPr>
          <w:sz w:val="24"/>
          <w:szCs w:val="24"/>
          <w:u w:val="single"/>
        </w:rPr>
        <w:t>pretendenta</w:t>
      </w:r>
      <w:proofErr w:type="spellEnd"/>
      <w:r w:rsidRPr="0076572C">
        <w:rPr>
          <w:sz w:val="24"/>
          <w:szCs w:val="24"/>
          <w:u w:val="single"/>
        </w:rPr>
        <w:t xml:space="preserve"> </w:t>
      </w:r>
      <w:proofErr w:type="spellStart"/>
      <w:r w:rsidRPr="0076572C">
        <w:rPr>
          <w:sz w:val="24"/>
          <w:szCs w:val="24"/>
          <w:u w:val="single"/>
        </w:rPr>
        <w:t>dalībai</w:t>
      </w:r>
      <w:proofErr w:type="spellEnd"/>
      <w:r w:rsidRPr="0076572C">
        <w:rPr>
          <w:sz w:val="24"/>
          <w:szCs w:val="24"/>
          <w:u w:val="single"/>
        </w:rPr>
        <w:t xml:space="preserve"> </w:t>
      </w:r>
      <w:proofErr w:type="spellStart"/>
      <w:r w:rsidRPr="0076572C">
        <w:rPr>
          <w:sz w:val="24"/>
          <w:szCs w:val="24"/>
          <w:u w:val="single"/>
        </w:rPr>
        <w:t>iepirkuma</w:t>
      </w:r>
      <w:proofErr w:type="spellEnd"/>
      <w:r w:rsidRPr="0076572C">
        <w:rPr>
          <w:sz w:val="24"/>
          <w:szCs w:val="24"/>
          <w:u w:val="single"/>
        </w:rPr>
        <w:t xml:space="preserve"> </w:t>
      </w:r>
      <w:proofErr w:type="spellStart"/>
      <w:r w:rsidRPr="0076572C">
        <w:rPr>
          <w:sz w:val="24"/>
          <w:szCs w:val="24"/>
          <w:u w:val="single"/>
        </w:rPr>
        <w:t>procedūrā</w:t>
      </w:r>
      <w:proofErr w:type="spellEnd"/>
      <w:r w:rsidRPr="0076572C">
        <w:rPr>
          <w:sz w:val="24"/>
          <w:szCs w:val="24"/>
          <w:u w:val="single"/>
        </w:rPr>
        <w:t>.</w:t>
      </w:r>
    </w:p>
    <w:p w:rsidR="00EA4F4F" w:rsidRPr="0076572C" w:rsidRDefault="00EA4F4F" w:rsidP="00EA4F4F">
      <w:pPr>
        <w:jc w:val="both"/>
        <w:rPr>
          <w:b/>
          <w:sz w:val="24"/>
          <w:szCs w:val="24"/>
        </w:rPr>
      </w:pPr>
      <w:r w:rsidRPr="0076572C">
        <w:rPr>
          <w:sz w:val="24"/>
          <w:szCs w:val="24"/>
        </w:rPr>
        <w:t xml:space="preserve">2.1.1. </w:t>
      </w:r>
      <w:proofErr w:type="spellStart"/>
      <w:r w:rsidRPr="0076572C">
        <w:rPr>
          <w:sz w:val="24"/>
          <w:szCs w:val="24"/>
        </w:rPr>
        <w:t>Piedalīšanās</w:t>
      </w:r>
      <w:proofErr w:type="spellEnd"/>
      <w:r w:rsidRPr="0076572C">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procedūrā</w:t>
      </w:r>
      <w:proofErr w:type="spellEnd"/>
      <w:r w:rsidRPr="0076572C">
        <w:rPr>
          <w:sz w:val="24"/>
          <w:szCs w:val="24"/>
        </w:rPr>
        <w:t xml:space="preserve"> </w:t>
      </w:r>
      <w:proofErr w:type="spellStart"/>
      <w:r w:rsidRPr="0076572C">
        <w:rPr>
          <w:sz w:val="24"/>
          <w:szCs w:val="24"/>
        </w:rPr>
        <w:t>ir</w:t>
      </w:r>
      <w:proofErr w:type="spellEnd"/>
      <w:r w:rsidRPr="0076572C">
        <w:rPr>
          <w:sz w:val="24"/>
          <w:szCs w:val="24"/>
        </w:rPr>
        <w:t xml:space="preserve"> </w:t>
      </w:r>
      <w:proofErr w:type="spellStart"/>
      <w:r w:rsidRPr="0076572C">
        <w:rPr>
          <w:sz w:val="24"/>
          <w:szCs w:val="24"/>
        </w:rPr>
        <w:t>pretendenta</w:t>
      </w:r>
      <w:proofErr w:type="spellEnd"/>
      <w:r w:rsidRPr="0076572C">
        <w:rPr>
          <w:sz w:val="24"/>
          <w:szCs w:val="24"/>
        </w:rPr>
        <w:t xml:space="preserve"> </w:t>
      </w:r>
      <w:proofErr w:type="spellStart"/>
      <w:r w:rsidRPr="0076572C">
        <w:rPr>
          <w:sz w:val="24"/>
          <w:szCs w:val="24"/>
        </w:rPr>
        <w:t>brīvas</w:t>
      </w:r>
      <w:proofErr w:type="spellEnd"/>
      <w:r w:rsidRPr="0076572C">
        <w:rPr>
          <w:sz w:val="24"/>
          <w:szCs w:val="24"/>
        </w:rPr>
        <w:t xml:space="preserve"> </w:t>
      </w:r>
      <w:proofErr w:type="spellStart"/>
      <w:r w:rsidRPr="0076572C">
        <w:rPr>
          <w:sz w:val="24"/>
          <w:szCs w:val="24"/>
        </w:rPr>
        <w:t>gribas</w:t>
      </w:r>
      <w:proofErr w:type="spellEnd"/>
      <w:r w:rsidRPr="0076572C">
        <w:rPr>
          <w:sz w:val="24"/>
          <w:szCs w:val="24"/>
        </w:rPr>
        <w:t xml:space="preserve"> </w:t>
      </w:r>
      <w:proofErr w:type="spellStart"/>
      <w:r w:rsidRPr="0076572C">
        <w:rPr>
          <w:sz w:val="24"/>
          <w:szCs w:val="24"/>
        </w:rPr>
        <w:t>izpausme</w:t>
      </w:r>
      <w:proofErr w:type="spellEnd"/>
      <w:r w:rsidRPr="0076572C">
        <w:rPr>
          <w:sz w:val="24"/>
          <w:szCs w:val="24"/>
        </w:rPr>
        <w:t xml:space="preserve">. </w:t>
      </w:r>
      <w:proofErr w:type="spellStart"/>
      <w:r w:rsidRPr="0076572C">
        <w:rPr>
          <w:sz w:val="24"/>
          <w:szCs w:val="24"/>
        </w:rPr>
        <w:t>Iesniedzot</w:t>
      </w:r>
      <w:proofErr w:type="spellEnd"/>
      <w:r w:rsidRPr="0076572C">
        <w:rPr>
          <w:sz w:val="24"/>
          <w:szCs w:val="24"/>
        </w:rPr>
        <w:t xml:space="preserve"> </w:t>
      </w:r>
      <w:proofErr w:type="spellStart"/>
      <w:r w:rsidRPr="0076572C">
        <w:rPr>
          <w:sz w:val="24"/>
          <w:szCs w:val="24"/>
        </w:rPr>
        <w:t>savu</w:t>
      </w:r>
      <w:proofErr w:type="spellEnd"/>
      <w:r w:rsidRPr="0076572C">
        <w:rPr>
          <w:sz w:val="24"/>
          <w:szCs w:val="24"/>
        </w:rPr>
        <w:t xml:space="preserve"> </w:t>
      </w:r>
      <w:proofErr w:type="spellStart"/>
      <w:r w:rsidRPr="0076572C">
        <w:rPr>
          <w:sz w:val="24"/>
          <w:szCs w:val="24"/>
        </w:rPr>
        <w:t>piedāvājumu</w:t>
      </w:r>
      <w:proofErr w:type="spellEnd"/>
      <w:r w:rsidRPr="0076572C">
        <w:rPr>
          <w:sz w:val="24"/>
          <w:szCs w:val="24"/>
        </w:rPr>
        <w:t xml:space="preserve"> </w:t>
      </w:r>
      <w:proofErr w:type="spellStart"/>
      <w:r w:rsidRPr="0076572C">
        <w:rPr>
          <w:sz w:val="24"/>
          <w:szCs w:val="24"/>
        </w:rPr>
        <w:t>dalībai</w:t>
      </w:r>
      <w:proofErr w:type="spellEnd"/>
      <w:r w:rsidRPr="0076572C">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procedūrā</w:t>
      </w:r>
      <w:proofErr w:type="spellEnd"/>
      <w:r w:rsidRPr="0076572C">
        <w:rPr>
          <w:sz w:val="24"/>
          <w:szCs w:val="24"/>
        </w:rPr>
        <w:t xml:space="preserve">, </w:t>
      </w:r>
      <w:proofErr w:type="spellStart"/>
      <w:r w:rsidRPr="0076572C">
        <w:rPr>
          <w:sz w:val="24"/>
          <w:szCs w:val="24"/>
        </w:rPr>
        <w:t>pretendents</w:t>
      </w:r>
      <w:proofErr w:type="spellEnd"/>
      <w:r w:rsidRPr="0076572C">
        <w:rPr>
          <w:sz w:val="24"/>
          <w:szCs w:val="24"/>
        </w:rPr>
        <w:t xml:space="preserve"> </w:t>
      </w:r>
      <w:proofErr w:type="spellStart"/>
      <w:r w:rsidRPr="0076572C">
        <w:rPr>
          <w:sz w:val="24"/>
          <w:szCs w:val="24"/>
        </w:rPr>
        <w:t>pilnībā</w:t>
      </w:r>
      <w:proofErr w:type="spellEnd"/>
      <w:r w:rsidRPr="0076572C">
        <w:rPr>
          <w:sz w:val="24"/>
          <w:szCs w:val="24"/>
        </w:rPr>
        <w:t xml:space="preserve"> </w:t>
      </w:r>
      <w:proofErr w:type="spellStart"/>
      <w:r w:rsidRPr="0076572C">
        <w:rPr>
          <w:sz w:val="24"/>
          <w:szCs w:val="24"/>
        </w:rPr>
        <w:t>pieņem</w:t>
      </w:r>
      <w:proofErr w:type="spellEnd"/>
      <w:r w:rsidRPr="0076572C">
        <w:rPr>
          <w:sz w:val="24"/>
          <w:szCs w:val="24"/>
        </w:rPr>
        <w:t xml:space="preserve"> un </w:t>
      </w:r>
      <w:proofErr w:type="spellStart"/>
      <w:r w:rsidRPr="0076572C">
        <w:rPr>
          <w:sz w:val="24"/>
          <w:szCs w:val="24"/>
        </w:rPr>
        <w:t>ir</w:t>
      </w:r>
      <w:proofErr w:type="spellEnd"/>
      <w:r w:rsidRPr="0076572C">
        <w:rPr>
          <w:sz w:val="24"/>
          <w:szCs w:val="24"/>
        </w:rPr>
        <w:t xml:space="preserve"> </w:t>
      </w:r>
      <w:proofErr w:type="spellStart"/>
      <w:r w:rsidRPr="0076572C">
        <w:rPr>
          <w:sz w:val="24"/>
          <w:szCs w:val="24"/>
        </w:rPr>
        <w:t>gatavs</w:t>
      </w:r>
      <w:proofErr w:type="spellEnd"/>
      <w:r w:rsidRPr="0076572C">
        <w:rPr>
          <w:sz w:val="24"/>
          <w:szCs w:val="24"/>
        </w:rPr>
        <w:t xml:space="preserve"> </w:t>
      </w:r>
      <w:proofErr w:type="spellStart"/>
      <w:r w:rsidRPr="0076572C">
        <w:rPr>
          <w:sz w:val="24"/>
          <w:szCs w:val="24"/>
        </w:rPr>
        <w:t>pildīt</w:t>
      </w:r>
      <w:proofErr w:type="spellEnd"/>
      <w:r w:rsidRPr="0076572C">
        <w:rPr>
          <w:sz w:val="24"/>
          <w:szCs w:val="24"/>
        </w:rPr>
        <w:t xml:space="preserve"> visas </w:t>
      </w:r>
      <w:proofErr w:type="spellStart"/>
      <w:r w:rsidRPr="0076572C">
        <w:rPr>
          <w:sz w:val="24"/>
          <w:szCs w:val="24"/>
        </w:rPr>
        <w:t>nolikumā</w:t>
      </w:r>
      <w:proofErr w:type="spellEnd"/>
      <w:r w:rsidRPr="0076572C">
        <w:rPr>
          <w:sz w:val="24"/>
          <w:szCs w:val="24"/>
        </w:rPr>
        <w:t xml:space="preserve"> </w:t>
      </w:r>
      <w:proofErr w:type="spellStart"/>
      <w:r w:rsidRPr="0076572C">
        <w:rPr>
          <w:sz w:val="24"/>
          <w:szCs w:val="24"/>
        </w:rPr>
        <w:t>ietvertās</w:t>
      </w:r>
      <w:proofErr w:type="spellEnd"/>
      <w:r w:rsidRPr="0076572C">
        <w:rPr>
          <w:sz w:val="24"/>
          <w:szCs w:val="24"/>
        </w:rPr>
        <w:t xml:space="preserve"> </w:t>
      </w:r>
      <w:proofErr w:type="spellStart"/>
      <w:r w:rsidRPr="0076572C">
        <w:rPr>
          <w:sz w:val="24"/>
          <w:szCs w:val="24"/>
        </w:rPr>
        <w:t>prasības</w:t>
      </w:r>
      <w:proofErr w:type="spellEnd"/>
      <w:r w:rsidRPr="0076572C">
        <w:rPr>
          <w:sz w:val="24"/>
          <w:szCs w:val="24"/>
        </w:rPr>
        <w:t xml:space="preserve"> un </w:t>
      </w:r>
      <w:proofErr w:type="spellStart"/>
      <w:r w:rsidRPr="0076572C">
        <w:rPr>
          <w:sz w:val="24"/>
          <w:szCs w:val="24"/>
        </w:rPr>
        <w:t>noteikumus</w:t>
      </w:r>
      <w:proofErr w:type="spellEnd"/>
      <w:r w:rsidRPr="0076572C">
        <w:rPr>
          <w:sz w:val="24"/>
          <w:szCs w:val="24"/>
        </w:rPr>
        <w:t>.</w:t>
      </w:r>
    </w:p>
    <w:p w:rsidR="00EA4F4F" w:rsidRPr="0076572C" w:rsidRDefault="00EA4F4F" w:rsidP="00EA4F4F">
      <w:pPr>
        <w:jc w:val="both"/>
        <w:rPr>
          <w:b/>
          <w:sz w:val="24"/>
          <w:szCs w:val="24"/>
        </w:rPr>
      </w:pPr>
      <w:r w:rsidRPr="0076572C">
        <w:rPr>
          <w:sz w:val="24"/>
          <w:szCs w:val="24"/>
        </w:rPr>
        <w:t xml:space="preserve">2.1.2. </w:t>
      </w:r>
      <w:proofErr w:type="spellStart"/>
      <w:r w:rsidRPr="0076572C">
        <w:rPr>
          <w:sz w:val="24"/>
          <w:szCs w:val="24"/>
        </w:rPr>
        <w:t>Pretendents</w:t>
      </w:r>
      <w:proofErr w:type="spellEnd"/>
      <w:r w:rsidRPr="0076572C">
        <w:rPr>
          <w:sz w:val="24"/>
          <w:szCs w:val="24"/>
        </w:rPr>
        <w:t xml:space="preserve"> </w:t>
      </w:r>
      <w:proofErr w:type="spellStart"/>
      <w:r w:rsidRPr="0076572C">
        <w:rPr>
          <w:sz w:val="24"/>
          <w:szCs w:val="24"/>
        </w:rPr>
        <w:t>apzinās</w:t>
      </w:r>
      <w:proofErr w:type="spellEnd"/>
      <w:r w:rsidRPr="0076572C">
        <w:rPr>
          <w:sz w:val="24"/>
          <w:szCs w:val="24"/>
        </w:rPr>
        <w:t xml:space="preserve">, ka </w:t>
      </w:r>
      <w:proofErr w:type="spellStart"/>
      <w:r w:rsidRPr="0076572C">
        <w:rPr>
          <w:sz w:val="24"/>
          <w:szCs w:val="24"/>
        </w:rPr>
        <w:t>jebkurš</w:t>
      </w:r>
      <w:proofErr w:type="spellEnd"/>
      <w:r w:rsidRPr="0076572C">
        <w:rPr>
          <w:sz w:val="24"/>
          <w:szCs w:val="24"/>
        </w:rPr>
        <w:t xml:space="preserve"> </w:t>
      </w:r>
      <w:proofErr w:type="spellStart"/>
      <w:r w:rsidRPr="0076572C">
        <w:rPr>
          <w:sz w:val="24"/>
          <w:szCs w:val="24"/>
        </w:rPr>
        <w:t>piedāvājumā</w:t>
      </w:r>
      <w:proofErr w:type="spellEnd"/>
      <w:r w:rsidRPr="0076572C">
        <w:rPr>
          <w:sz w:val="24"/>
          <w:szCs w:val="24"/>
        </w:rPr>
        <w:t xml:space="preserve"> </w:t>
      </w:r>
      <w:proofErr w:type="spellStart"/>
      <w:r w:rsidRPr="0076572C">
        <w:rPr>
          <w:sz w:val="24"/>
          <w:szCs w:val="24"/>
        </w:rPr>
        <w:t>iekļautais</w:t>
      </w:r>
      <w:proofErr w:type="spellEnd"/>
      <w:r w:rsidRPr="0076572C">
        <w:rPr>
          <w:sz w:val="24"/>
          <w:szCs w:val="24"/>
        </w:rPr>
        <w:t xml:space="preserve"> </w:t>
      </w:r>
      <w:proofErr w:type="spellStart"/>
      <w:r w:rsidRPr="0076572C">
        <w:rPr>
          <w:sz w:val="24"/>
          <w:szCs w:val="24"/>
        </w:rPr>
        <w:t>nosacījums</w:t>
      </w:r>
      <w:proofErr w:type="spellEnd"/>
      <w:r w:rsidRPr="0076572C">
        <w:rPr>
          <w:sz w:val="24"/>
          <w:szCs w:val="24"/>
        </w:rPr>
        <w:t xml:space="preserve">, kas </w:t>
      </w:r>
      <w:proofErr w:type="spellStart"/>
      <w:r w:rsidRPr="0076572C">
        <w:rPr>
          <w:sz w:val="24"/>
          <w:szCs w:val="24"/>
        </w:rPr>
        <w:t>ir</w:t>
      </w:r>
      <w:proofErr w:type="spellEnd"/>
      <w:r w:rsidRPr="0076572C">
        <w:rPr>
          <w:sz w:val="24"/>
          <w:szCs w:val="24"/>
        </w:rPr>
        <w:t xml:space="preserve"> </w:t>
      </w:r>
      <w:proofErr w:type="spellStart"/>
      <w:r w:rsidRPr="0076572C">
        <w:rPr>
          <w:sz w:val="24"/>
          <w:szCs w:val="24"/>
        </w:rPr>
        <w:t>pretrunā</w:t>
      </w:r>
      <w:proofErr w:type="spellEnd"/>
      <w:r w:rsidRPr="0076572C">
        <w:rPr>
          <w:sz w:val="24"/>
          <w:szCs w:val="24"/>
        </w:rPr>
        <w:t xml:space="preserve"> </w:t>
      </w:r>
      <w:proofErr w:type="spellStart"/>
      <w:r w:rsidRPr="0076572C">
        <w:rPr>
          <w:sz w:val="24"/>
          <w:szCs w:val="24"/>
        </w:rPr>
        <w:t>ar</w:t>
      </w:r>
      <w:proofErr w:type="spellEnd"/>
      <w:r w:rsidRPr="0076572C">
        <w:rPr>
          <w:sz w:val="24"/>
          <w:szCs w:val="24"/>
        </w:rPr>
        <w:t xml:space="preserve"> </w:t>
      </w:r>
      <w:proofErr w:type="spellStart"/>
      <w:r w:rsidRPr="0076572C">
        <w:rPr>
          <w:sz w:val="24"/>
          <w:szCs w:val="24"/>
        </w:rPr>
        <w:t>nolikumu</w:t>
      </w:r>
      <w:proofErr w:type="spellEnd"/>
      <w:r w:rsidRPr="0076572C">
        <w:rPr>
          <w:sz w:val="24"/>
          <w:szCs w:val="24"/>
        </w:rPr>
        <w:t xml:space="preserve"> </w:t>
      </w:r>
      <w:proofErr w:type="spellStart"/>
      <w:r w:rsidRPr="0076572C">
        <w:rPr>
          <w:sz w:val="24"/>
          <w:szCs w:val="24"/>
        </w:rPr>
        <w:t>vai</w:t>
      </w:r>
      <w:proofErr w:type="spellEnd"/>
      <w:r w:rsidRPr="0076572C">
        <w:rPr>
          <w:sz w:val="24"/>
          <w:szCs w:val="24"/>
        </w:rPr>
        <w:t xml:space="preserve"> </w:t>
      </w:r>
      <w:proofErr w:type="spellStart"/>
      <w:r w:rsidRPr="0076572C">
        <w:rPr>
          <w:sz w:val="24"/>
          <w:szCs w:val="24"/>
        </w:rPr>
        <w:t>neatbilst</w:t>
      </w:r>
      <w:proofErr w:type="spellEnd"/>
      <w:r w:rsidRPr="0076572C">
        <w:rPr>
          <w:sz w:val="24"/>
          <w:szCs w:val="24"/>
        </w:rPr>
        <w:t xml:space="preserve"> </w:t>
      </w:r>
      <w:proofErr w:type="spellStart"/>
      <w:r w:rsidRPr="0076572C">
        <w:rPr>
          <w:sz w:val="24"/>
          <w:szCs w:val="24"/>
        </w:rPr>
        <w:t>tā</w:t>
      </w:r>
      <w:proofErr w:type="spellEnd"/>
      <w:r w:rsidRPr="0076572C">
        <w:rPr>
          <w:sz w:val="24"/>
          <w:szCs w:val="24"/>
        </w:rPr>
        <w:t xml:space="preserve"> </w:t>
      </w:r>
      <w:proofErr w:type="spellStart"/>
      <w:r w:rsidRPr="0076572C">
        <w:rPr>
          <w:sz w:val="24"/>
          <w:szCs w:val="24"/>
        </w:rPr>
        <w:t>noteikumiem</w:t>
      </w:r>
      <w:proofErr w:type="spellEnd"/>
      <w:r w:rsidRPr="0076572C">
        <w:rPr>
          <w:sz w:val="24"/>
          <w:szCs w:val="24"/>
        </w:rPr>
        <w:t xml:space="preserve">, var </w:t>
      </w:r>
      <w:proofErr w:type="spellStart"/>
      <w:r w:rsidRPr="0076572C">
        <w:rPr>
          <w:sz w:val="24"/>
          <w:szCs w:val="24"/>
        </w:rPr>
        <w:t>būt</w:t>
      </w:r>
      <w:proofErr w:type="spellEnd"/>
      <w:r w:rsidRPr="0076572C">
        <w:rPr>
          <w:sz w:val="24"/>
          <w:szCs w:val="24"/>
        </w:rPr>
        <w:t xml:space="preserve"> par </w:t>
      </w:r>
      <w:proofErr w:type="spellStart"/>
      <w:r w:rsidRPr="0076572C">
        <w:rPr>
          <w:sz w:val="24"/>
          <w:szCs w:val="24"/>
        </w:rPr>
        <w:t>iemeslu</w:t>
      </w:r>
      <w:proofErr w:type="spellEnd"/>
      <w:r w:rsidRPr="0076572C">
        <w:rPr>
          <w:sz w:val="24"/>
          <w:szCs w:val="24"/>
        </w:rPr>
        <w:t xml:space="preserve"> </w:t>
      </w:r>
      <w:proofErr w:type="spellStart"/>
      <w:r w:rsidRPr="0076572C">
        <w:rPr>
          <w:sz w:val="24"/>
          <w:szCs w:val="24"/>
        </w:rPr>
        <w:t>piedāvājuma</w:t>
      </w:r>
      <w:proofErr w:type="spellEnd"/>
      <w:r w:rsidRPr="0076572C">
        <w:rPr>
          <w:sz w:val="24"/>
          <w:szCs w:val="24"/>
        </w:rPr>
        <w:t xml:space="preserve"> </w:t>
      </w:r>
      <w:proofErr w:type="spellStart"/>
      <w:r w:rsidRPr="0076572C">
        <w:rPr>
          <w:sz w:val="24"/>
          <w:szCs w:val="24"/>
        </w:rPr>
        <w:t>noraidīšanai</w:t>
      </w:r>
      <w:proofErr w:type="spellEnd"/>
      <w:r w:rsidRPr="0076572C">
        <w:rPr>
          <w:sz w:val="24"/>
          <w:szCs w:val="24"/>
        </w:rPr>
        <w:t>.</w:t>
      </w:r>
    </w:p>
    <w:p w:rsidR="00EA4F4F" w:rsidRPr="0076572C" w:rsidRDefault="00EA4F4F" w:rsidP="00EA4F4F">
      <w:pPr>
        <w:jc w:val="both"/>
        <w:rPr>
          <w:b/>
          <w:sz w:val="24"/>
          <w:szCs w:val="24"/>
        </w:rPr>
      </w:pPr>
      <w:r w:rsidRPr="0076572C">
        <w:rPr>
          <w:sz w:val="24"/>
          <w:szCs w:val="24"/>
        </w:rPr>
        <w:t xml:space="preserve">2.1.3. </w:t>
      </w:r>
      <w:proofErr w:type="spellStart"/>
      <w:r w:rsidRPr="0076572C">
        <w:rPr>
          <w:sz w:val="24"/>
          <w:szCs w:val="24"/>
        </w:rPr>
        <w:t>Pretendentam</w:t>
      </w:r>
      <w:proofErr w:type="spellEnd"/>
      <w:r w:rsidRPr="0076572C">
        <w:rPr>
          <w:sz w:val="24"/>
          <w:szCs w:val="24"/>
        </w:rPr>
        <w:t xml:space="preserve"> </w:t>
      </w:r>
      <w:proofErr w:type="spellStart"/>
      <w:r w:rsidRPr="0076572C">
        <w:rPr>
          <w:sz w:val="24"/>
          <w:szCs w:val="24"/>
        </w:rPr>
        <w:t>jābūt</w:t>
      </w:r>
      <w:proofErr w:type="spellEnd"/>
      <w:r w:rsidRPr="0076572C">
        <w:rPr>
          <w:sz w:val="24"/>
          <w:szCs w:val="24"/>
        </w:rPr>
        <w:t xml:space="preserve"> </w:t>
      </w:r>
      <w:proofErr w:type="spellStart"/>
      <w:r w:rsidRPr="0076572C">
        <w:rPr>
          <w:sz w:val="24"/>
          <w:szCs w:val="24"/>
        </w:rPr>
        <w:t>reģistrētam</w:t>
      </w:r>
      <w:proofErr w:type="spellEnd"/>
      <w:r w:rsidRPr="0076572C">
        <w:rPr>
          <w:sz w:val="24"/>
          <w:szCs w:val="24"/>
        </w:rPr>
        <w:t xml:space="preserve">, </w:t>
      </w:r>
      <w:proofErr w:type="spellStart"/>
      <w:r w:rsidRPr="0076572C">
        <w:rPr>
          <w:sz w:val="24"/>
          <w:szCs w:val="24"/>
        </w:rPr>
        <w:t>licencētam</w:t>
      </w:r>
      <w:proofErr w:type="spellEnd"/>
      <w:r w:rsidRPr="0076572C">
        <w:rPr>
          <w:sz w:val="24"/>
          <w:szCs w:val="24"/>
        </w:rPr>
        <w:t xml:space="preserve"> </w:t>
      </w:r>
      <w:proofErr w:type="spellStart"/>
      <w:r w:rsidRPr="0076572C">
        <w:rPr>
          <w:sz w:val="24"/>
          <w:szCs w:val="24"/>
        </w:rPr>
        <w:t>vai</w:t>
      </w:r>
      <w:proofErr w:type="spellEnd"/>
      <w:r w:rsidRPr="0076572C">
        <w:rPr>
          <w:sz w:val="24"/>
          <w:szCs w:val="24"/>
        </w:rPr>
        <w:t xml:space="preserve"> </w:t>
      </w:r>
      <w:proofErr w:type="spellStart"/>
      <w:r w:rsidRPr="0076572C">
        <w:rPr>
          <w:sz w:val="24"/>
          <w:szCs w:val="24"/>
        </w:rPr>
        <w:t>sertificētam</w:t>
      </w:r>
      <w:proofErr w:type="spellEnd"/>
      <w:r w:rsidRPr="0076572C">
        <w:rPr>
          <w:sz w:val="24"/>
          <w:szCs w:val="24"/>
        </w:rPr>
        <w:t xml:space="preserve"> </w:t>
      </w:r>
      <w:proofErr w:type="spellStart"/>
      <w:r w:rsidRPr="0076572C">
        <w:rPr>
          <w:sz w:val="24"/>
          <w:szCs w:val="24"/>
        </w:rPr>
        <w:t>atbilstoši</w:t>
      </w:r>
      <w:proofErr w:type="spellEnd"/>
      <w:r w:rsidRPr="0076572C">
        <w:rPr>
          <w:sz w:val="24"/>
          <w:szCs w:val="24"/>
        </w:rPr>
        <w:t xml:space="preserve"> </w:t>
      </w:r>
      <w:proofErr w:type="spellStart"/>
      <w:r w:rsidRPr="0076572C">
        <w:rPr>
          <w:sz w:val="24"/>
          <w:szCs w:val="24"/>
        </w:rPr>
        <w:t>attiecīgās</w:t>
      </w:r>
      <w:proofErr w:type="spellEnd"/>
      <w:r w:rsidRPr="0076572C">
        <w:rPr>
          <w:sz w:val="24"/>
          <w:szCs w:val="24"/>
        </w:rPr>
        <w:t xml:space="preserve"> </w:t>
      </w:r>
      <w:proofErr w:type="spellStart"/>
      <w:r w:rsidRPr="0076572C">
        <w:rPr>
          <w:sz w:val="24"/>
          <w:szCs w:val="24"/>
        </w:rPr>
        <w:t>valsts</w:t>
      </w:r>
      <w:proofErr w:type="spellEnd"/>
      <w:r w:rsidRPr="0076572C">
        <w:rPr>
          <w:sz w:val="24"/>
          <w:szCs w:val="24"/>
        </w:rPr>
        <w:t xml:space="preserve"> </w:t>
      </w:r>
      <w:proofErr w:type="spellStart"/>
      <w:r w:rsidRPr="0076572C">
        <w:rPr>
          <w:sz w:val="24"/>
          <w:szCs w:val="24"/>
        </w:rPr>
        <w:t>normatīvo</w:t>
      </w:r>
      <w:proofErr w:type="spellEnd"/>
      <w:r w:rsidRPr="0076572C">
        <w:rPr>
          <w:sz w:val="24"/>
          <w:szCs w:val="24"/>
        </w:rPr>
        <w:t xml:space="preserve"> </w:t>
      </w:r>
      <w:proofErr w:type="spellStart"/>
      <w:r w:rsidRPr="0076572C">
        <w:rPr>
          <w:sz w:val="24"/>
          <w:szCs w:val="24"/>
        </w:rPr>
        <w:t>aktu</w:t>
      </w:r>
      <w:proofErr w:type="spellEnd"/>
      <w:r w:rsidRPr="0076572C">
        <w:rPr>
          <w:sz w:val="24"/>
          <w:szCs w:val="24"/>
        </w:rPr>
        <w:t xml:space="preserve"> </w:t>
      </w:r>
      <w:proofErr w:type="spellStart"/>
      <w:r w:rsidRPr="0076572C">
        <w:rPr>
          <w:sz w:val="24"/>
          <w:szCs w:val="24"/>
        </w:rPr>
        <w:t>prasībām</w:t>
      </w:r>
      <w:proofErr w:type="spellEnd"/>
      <w:r w:rsidRPr="0076572C">
        <w:rPr>
          <w:sz w:val="24"/>
          <w:szCs w:val="24"/>
        </w:rPr>
        <w:t>.</w:t>
      </w:r>
    </w:p>
    <w:p w:rsidR="00EA4F4F" w:rsidRPr="0076572C" w:rsidRDefault="00EA4F4F" w:rsidP="00EA4F4F">
      <w:pPr>
        <w:jc w:val="both"/>
        <w:rPr>
          <w:b/>
          <w:bCs/>
          <w:caps/>
          <w:kern w:val="3"/>
          <w:sz w:val="24"/>
          <w:szCs w:val="24"/>
        </w:rPr>
      </w:pPr>
    </w:p>
    <w:p w:rsidR="00EA4F4F" w:rsidRPr="0076572C" w:rsidRDefault="00EA4F4F" w:rsidP="00EA4F4F">
      <w:pPr>
        <w:jc w:val="both"/>
        <w:rPr>
          <w:b/>
          <w:sz w:val="24"/>
          <w:szCs w:val="24"/>
          <w:u w:val="single"/>
        </w:rPr>
      </w:pPr>
      <w:bookmarkStart w:id="4" w:name="_Toc61422140"/>
      <w:r w:rsidRPr="0076572C">
        <w:rPr>
          <w:sz w:val="24"/>
          <w:szCs w:val="24"/>
          <w:u w:val="single"/>
        </w:rPr>
        <w:t xml:space="preserve">2.2. </w:t>
      </w:r>
      <w:proofErr w:type="spellStart"/>
      <w:r w:rsidRPr="0076572C">
        <w:rPr>
          <w:sz w:val="24"/>
          <w:szCs w:val="24"/>
          <w:u w:val="single"/>
        </w:rPr>
        <w:t>Pretendentu</w:t>
      </w:r>
      <w:proofErr w:type="spellEnd"/>
      <w:r w:rsidRPr="0076572C">
        <w:rPr>
          <w:sz w:val="24"/>
          <w:szCs w:val="24"/>
          <w:u w:val="single"/>
        </w:rPr>
        <w:t xml:space="preserve"> atlases </w:t>
      </w:r>
      <w:proofErr w:type="spellStart"/>
      <w:r w:rsidRPr="0076572C">
        <w:rPr>
          <w:sz w:val="24"/>
          <w:szCs w:val="24"/>
          <w:u w:val="single"/>
        </w:rPr>
        <w:t>dokumenti</w:t>
      </w:r>
      <w:bookmarkEnd w:id="4"/>
      <w:proofErr w:type="spellEnd"/>
      <w:r w:rsidRPr="0076572C">
        <w:rPr>
          <w:sz w:val="24"/>
          <w:szCs w:val="24"/>
          <w:u w:val="single"/>
        </w:rPr>
        <w:t xml:space="preserve">. </w:t>
      </w:r>
    </w:p>
    <w:p w:rsidR="00EA4F4F" w:rsidRPr="0076572C" w:rsidRDefault="00EA4F4F" w:rsidP="00EA4F4F">
      <w:pPr>
        <w:jc w:val="both"/>
        <w:rPr>
          <w:b/>
          <w:sz w:val="24"/>
          <w:szCs w:val="24"/>
          <w:lang w:val="lv-LV"/>
        </w:rPr>
      </w:pPr>
      <w:r w:rsidRPr="0076572C">
        <w:rPr>
          <w:sz w:val="24"/>
          <w:szCs w:val="24"/>
        </w:rPr>
        <w:t xml:space="preserve">2.2.1. </w:t>
      </w:r>
      <w:r w:rsidRPr="0076572C">
        <w:rPr>
          <w:bCs/>
          <w:sz w:val="24"/>
          <w:szCs w:val="24"/>
          <w:lang w:val="lv-LV"/>
        </w:rPr>
        <w:t xml:space="preserve">Pieteikums dalībai </w:t>
      </w:r>
      <w:r>
        <w:rPr>
          <w:bCs/>
          <w:sz w:val="24"/>
          <w:szCs w:val="24"/>
          <w:lang w:val="lv-LV"/>
        </w:rPr>
        <w:t>iepirkuma procedūrā</w:t>
      </w:r>
      <w:r w:rsidRPr="0076572C">
        <w:rPr>
          <w:bCs/>
          <w:sz w:val="24"/>
          <w:szCs w:val="24"/>
          <w:lang w:val="lv-LV"/>
        </w:rPr>
        <w:t xml:space="preserve"> </w:t>
      </w:r>
      <w:r w:rsidRPr="0076572C">
        <w:rPr>
          <w:sz w:val="24"/>
          <w:szCs w:val="24"/>
          <w:lang w:val="lv-LV"/>
        </w:rPr>
        <w:t>„</w:t>
      </w:r>
      <w:r w:rsidR="00B60047">
        <w:rPr>
          <w:sz w:val="24"/>
          <w:szCs w:val="24"/>
          <w:lang w:val="lv-LV"/>
        </w:rPr>
        <w:t>Saimniecības preču</w:t>
      </w:r>
      <w:r>
        <w:rPr>
          <w:bCs/>
          <w:sz w:val="24"/>
          <w:szCs w:val="24"/>
          <w:lang w:val="de-DE"/>
        </w:rPr>
        <w:t xml:space="preserve"> </w:t>
      </w:r>
      <w:r w:rsidRPr="0076572C">
        <w:rPr>
          <w:sz w:val="24"/>
          <w:szCs w:val="24"/>
          <w:lang w:val="lv-LV"/>
        </w:rPr>
        <w:t>piegāde</w:t>
      </w:r>
      <w:r w:rsidR="00381D06">
        <w:rPr>
          <w:sz w:val="24"/>
          <w:szCs w:val="24"/>
          <w:lang w:val="lv-LV"/>
        </w:rPr>
        <w:t>”</w:t>
      </w:r>
      <w:r w:rsidRPr="0076572C">
        <w:rPr>
          <w:sz w:val="24"/>
          <w:szCs w:val="24"/>
          <w:lang w:val="lv-LV"/>
        </w:rPr>
        <w:t xml:space="preserve">, </w:t>
      </w:r>
      <w:r w:rsidRPr="0076572C">
        <w:rPr>
          <w:bCs/>
          <w:sz w:val="24"/>
          <w:szCs w:val="24"/>
          <w:lang w:val="lv-LV"/>
        </w:rPr>
        <w:t xml:space="preserve">iepirkuma identifikācijas </w:t>
      </w:r>
      <w:r w:rsidRPr="00A34988">
        <w:rPr>
          <w:bCs/>
          <w:sz w:val="24"/>
          <w:szCs w:val="24"/>
          <w:lang w:val="lv-LV"/>
        </w:rPr>
        <w:t>numurs – ORS, 201</w:t>
      </w:r>
      <w:r w:rsidR="00B2586A">
        <w:rPr>
          <w:bCs/>
          <w:sz w:val="24"/>
          <w:szCs w:val="24"/>
          <w:lang w:val="lv-LV"/>
        </w:rPr>
        <w:t>8</w:t>
      </w:r>
      <w:r w:rsidRPr="00A34988">
        <w:rPr>
          <w:bCs/>
          <w:sz w:val="24"/>
          <w:szCs w:val="24"/>
          <w:lang w:val="lv-LV"/>
        </w:rPr>
        <w:t>/</w:t>
      </w:r>
      <w:r w:rsidR="00E657AF" w:rsidRPr="00E657AF">
        <w:rPr>
          <w:bCs/>
          <w:sz w:val="24"/>
          <w:szCs w:val="24"/>
          <w:lang w:val="lv-LV"/>
        </w:rPr>
        <w:t>14</w:t>
      </w:r>
      <w:r w:rsidRPr="00A34988">
        <w:rPr>
          <w:bCs/>
          <w:sz w:val="24"/>
          <w:szCs w:val="24"/>
          <w:lang w:val="lv-LV"/>
        </w:rPr>
        <w:t xml:space="preserve"> (</w:t>
      </w:r>
      <w:r w:rsidR="003967B5">
        <w:rPr>
          <w:bCs/>
          <w:sz w:val="24"/>
          <w:szCs w:val="24"/>
          <w:lang w:val="lv-LV"/>
        </w:rPr>
        <w:t>2</w:t>
      </w:r>
      <w:r w:rsidRPr="00A34988">
        <w:rPr>
          <w:bCs/>
          <w:sz w:val="24"/>
          <w:szCs w:val="24"/>
          <w:lang w:val="lv-LV"/>
        </w:rPr>
        <w:t>.pielikums</w:t>
      </w:r>
      <w:r w:rsidRPr="0076572C">
        <w:rPr>
          <w:bCs/>
          <w:sz w:val="24"/>
          <w:szCs w:val="24"/>
          <w:lang w:val="lv-LV"/>
        </w:rPr>
        <w:t xml:space="preserve">). </w:t>
      </w:r>
      <w:r w:rsidRPr="0076572C">
        <w:rPr>
          <w:sz w:val="24"/>
          <w:szCs w:val="24"/>
          <w:lang w:val="lv-LV"/>
        </w:rPr>
        <w:t xml:space="preserve"> </w:t>
      </w:r>
    </w:p>
    <w:p w:rsidR="00213C58" w:rsidRDefault="00EA4F4F" w:rsidP="00EA4F4F">
      <w:pPr>
        <w:jc w:val="both"/>
        <w:rPr>
          <w:sz w:val="24"/>
          <w:szCs w:val="24"/>
          <w:lang w:val="lv-LV"/>
        </w:rPr>
      </w:pPr>
      <w:r w:rsidRPr="0076572C">
        <w:rPr>
          <w:sz w:val="24"/>
          <w:szCs w:val="24"/>
          <w:lang w:val="lv-LV"/>
        </w:rPr>
        <w:t>Pieteikumu paraksta persona, kurai ir piegādātāja pārstāvības tiesības vai tā pilnvarotā persona. Pieteikumā norādāms piegādātāja pilns nosaukums, juridiskā adrese, reģistrācijas numurs, tālruņa un faksa numurs, bankas rekvizīti (nosaukums, kods, konta numurs), ziņas par personu, kurai ir piegādātāja pārstāvības tiesības un personu, kas to pārstāvēs attiecīgajā iepirkuma procedūrā (vārds, uzvārds, p</w:t>
      </w:r>
      <w:r w:rsidRPr="00E02F73">
        <w:rPr>
          <w:sz w:val="24"/>
          <w:szCs w:val="24"/>
          <w:lang w:val="lv-LV"/>
        </w:rPr>
        <w:t>ersonas kods).</w:t>
      </w:r>
      <w:r>
        <w:rPr>
          <w:sz w:val="24"/>
          <w:szCs w:val="24"/>
          <w:lang w:val="lv-LV"/>
        </w:rPr>
        <w:t xml:space="preserve"> </w:t>
      </w:r>
    </w:p>
    <w:p w:rsidR="00EA4F4F" w:rsidRPr="009B05A2" w:rsidRDefault="00EA4F4F" w:rsidP="00EA4F4F">
      <w:pPr>
        <w:jc w:val="both"/>
        <w:rPr>
          <w:sz w:val="24"/>
          <w:szCs w:val="24"/>
          <w:lang w:val="lv-LV"/>
        </w:rPr>
      </w:pPr>
      <w:r>
        <w:rPr>
          <w:sz w:val="24"/>
          <w:szCs w:val="24"/>
          <w:lang w:val="lv-LV"/>
        </w:rPr>
        <w:lastRenderedPageBreak/>
        <w:t xml:space="preserve">2.2.2. </w:t>
      </w:r>
      <w:r w:rsidRPr="00BD0D0D">
        <w:rPr>
          <w:sz w:val="24"/>
          <w:szCs w:val="24"/>
          <w:lang w:val="lv-LV"/>
        </w:rPr>
        <w:t xml:space="preserve">Ja piedāvājumu kā piegādātājs iesniedz personu grupa (apvienība), tad pieteikumu paraksta visas personas, kas iekļautas personu grupā (apvienībā) un pieteikumā norāda personu, kura pārstāv personu grupu (apvienību) </w:t>
      </w:r>
      <w:r w:rsidR="00381D06">
        <w:rPr>
          <w:sz w:val="24"/>
          <w:szCs w:val="24"/>
          <w:lang w:val="lv-LV"/>
        </w:rPr>
        <w:t>iepirkuma procedūrā</w:t>
      </w:r>
      <w:r w:rsidRPr="00BD0D0D">
        <w:rPr>
          <w:sz w:val="24"/>
          <w:szCs w:val="24"/>
          <w:lang w:val="lv-LV"/>
        </w:rPr>
        <w:t xml:space="preserve">, kā arī katras personas atbildības </w:t>
      </w:r>
      <w:r w:rsidRPr="009B05A2">
        <w:rPr>
          <w:sz w:val="24"/>
          <w:szCs w:val="24"/>
          <w:lang w:val="lv-LV"/>
        </w:rPr>
        <w:t xml:space="preserve">apjomu. </w:t>
      </w:r>
    </w:p>
    <w:p w:rsidR="00F95B01" w:rsidRPr="002F03FD" w:rsidRDefault="00F95B01" w:rsidP="00F95B01">
      <w:pPr>
        <w:jc w:val="both"/>
        <w:rPr>
          <w:sz w:val="24"/>
          <w:szCs w:val="24"/>
        </w:rPr>
      </w:pPr>
      <w:r>
        <w:rPr>
          <w:sz w:val="24"/>
          <w:szCs w:val="24"/>
        </w:rPr>
        <w:t xml:space="preserve">2.2.3.Pretendentam </w:t>
      </w:r>
      <w:proofErr w:type="spellStart"/>
      <w:r>
        <w:rPr>
          <w:sz w:val="24"/>
          <w:szCs w:val="24"/>
        </w:rPr>
        <w:t>piedāvājumā</w:t>
      </w:r>
      <w:proofErr w:type="spellEnd"/>
      <w:r>
        <w:rPr>
          <w:sz w:val="24"/>
          <w:szCs w:val="24"/>
        </w:rPr>
        <w:t xml:space="preserve"> </w:t>
      </w:r>
      <w:proofErr w:type="spellStart"/>
      <w:r>
        <w:rPr>
          <w:sz w:val="24"/>
          <w:szCs w:val="24"/>
        </w:rPr>
        <w:t>jāiekļauj</w:t>
      </w:r>
      <w:proofErr w:type="spellEnd"/>
      <w:r>
        <w:rPr>
          <w:sz w:val="24"/>
          <w:szCs w:val="24"/>
        </w:rPr>
        <w:t xml:space="preserve"> </w:t>
      </w:r>
      <w:proofErr w:type="spellStart"/>
      <w:r>
        <w:rPr>
          <w:sz w:val="24"/>
          <w:szCs w:val="24"/>
        </w:rPr>
        <w:t>informācija</w:t>
      </w:r>
      <w:proofErr w:type="spellEnd"/>
      <w:r>
        <w:rPr>
          <w:sz w:val="24"/>
          <w:szCs w:val="24"/>
        </w:rPr>
        <w:t xml:space="preserve"> par to, </w:t>
      </w:r>
      <w:proofErr w:type="spellStart"/>
      <w:r>
        <w:rPr>
          <w:sz w:val="24"/>
          <w:szCs w:val="24"/>
        </w:rPr>
        <w:t>vai</w:t>
      </w:r>
      <w:proofErr w:type="spellEnd"/>
      <w:r>
        <w:rPr>
          <w:sz w:val="24"/>
          <w:szCs w:val="24"/>
        </w:rPr>
        <w:t xml:space="preserve"> </w:t>
      </w:r>
      <w:proofErr w:type="spellStart"/>
      <w:r>
        <w:rPr>
          <w:sz w:val="24"/>
          <w:szCs w:val="24"/>
        </w:rPr>
        <w:t>uzņēmums</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Pr>
          <w:sz w:val="24"/>
          <w:szCs w:val="24"/>
        </w:rPr>
        <w:t>arī</w:t>
      </w:r>
      <w:proofErr w:type="spellEnd"/>
      <w:r>
        <w:rPr>
          <w:sz w:val="24"/>
          <w:szCs w:val="24"/>
        </w:rPr>
        <w:t xml:space="preserve"> </w:t>
      </w:r>
      <w:proofErr w:type="spellStart"/>
      <w:r>
        <w:rPr>
          <w:sz w:val="24"/>
          <w:szCs w:val="24"/>
        </w:rPr>
        <w:t>piesaistītais</w:t>
      </w:r>
      <w:proofErr w:type="spellEnd"/>
      <w:r>
        <w:rPr>
          <w:sz w:val="24"/>
          <w:szCs w:val="24"/>
        </w:rPr>
        <w:t xml:space="preserve"> </w:t>
      </w:r>
      <w:proofErr w:type="spellStart"/>
      <w:r>
        <w:rPr>
          <w:sz w:val="24"/>
          <w:szCs w:val="24"/>
        </w:rPr>
        <w:t>apakšuzņēmējs</w:t>
      </w:r>
      <w:proofErr w:type="spellEnd"/>
      <w:r>
        <w:rPr>
          <w:sz w:val="24"/>
          <w:szCs w:val="24"/>
        </w:rPr>
        <w:t xml:space="preserve">) </w:t>
      </w:r>
      <w:proofErr w:type="spellStart"/>
      <w:r>
        <w:rPr>
          <w:sz w:val="24"/>
          <w:szCs w:val="24"/>
        </w:rPr>
        <w:t>atbilst</w:t>
      </w:r>
      <w:proofErr w:type="spellEnd"/>
      <w:r>
        <w:rPr>
          <w:sz w:val="24"/>
          <w:szCs w:val="24"/>
        </w:rPr>
        <w:t xml:space="preserve"> </w:t>
      </w:r>
      <w:proofErr w:type="spellStart"/>
      <w:r>
        <w:rPr>
          <w:sz w:val="24"/>
          <w:szCs w:val="24"/>
        </w:rPr>
        <w:t>mazā</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vidējā</w:t>
      </w:r>
      <w:proofErr w:type="spellEnd"/>
      <w:r>
        <w:rPr>
          <w:sz w:val="24"/>
          <w:szCs w:val="24"/>
        </w:rPr>
        <w:t xml:space="preserve"> </w:t>
      </w:r>
      <w:proofErr w:type="spellStart"/>
      <w:r>
        <w:rPr>
          <w:sz w:val="24"/>
          <w:szCs w:val="24"/>
        </w:rPr>
        <w:t>uzņēmuma</w:t>
      </w:r>
      <w:proofErr w:type="spellEnd"/>
      <w:r>
        <w:rPr>
          <w:sz w:val="24"/>
          <w:szCs w:val="24"/>
        </w:rPr>
        <w:t xml:space="preserve"> </w:t>
      </w:r>
      <w:proofErr w:type="spellStart"/>
      <w:r>
        <w:rPr>
          <w:sz w:val="24"/>
          <w:szCs w:val="24"/>
        </w:rPr>
        <w:t>statusam</w:t>
      </w:r>
      <w:proofErr w:type="spellEnd"/>
      <w:r>
        <w:rPr>
          <w:sz w:val="24"/>
          <w:szCs w:val="24"/>
        </w:rPr>
        <w:t>.</w:t>
      </w:r>
    </w:p>
    <w:p w:rsidR="00213C58" w:rsidRDefault="00213C58" w:rsidP="00EA4F4F">
      <w:pPr>
        <w:jc w:val="both"/>
        <w:rPr>
          <w:sz w:val="24"/>
          <w:szCs w:val="24"/>
          <w:lang w:val="lv-LV"/>
        </w:rPr>
      </w:pPr>
    </w:p>
    <w:p w:rsidR="00EA4F4F" w:rsidRPr="002F03FD" w:rsidRDefault="00EA4F4F" w:rsidP="00EA4F4F">
      <w:pPr>
        <w:jc w:val="both"/>
        <w:rPr>
          <w:sz w:val="24"/>
          <w:szCs w:val="24"/>
          <w:lang w:val="lv-LV"/>
        </w:rPr>
      </w:pPr>
      <w:r w:rsidRPr="002F03FD">
        <w:rPr>
          <w:sz w:val="24"/>
          <w:szCs w:val="24"/>
          <w:lang w:val="lv-LV"/>
        </w:rPr>
        <w:t>2.3.</w:t>
      </w:r>
      <w:r w:rsidRPr="002F03FD">
        <w:rPr>
          <w:sz w:val="24"/>
          <w:szCs w:val="24"/>
          <w:u w:val="single"/>
          <w:lang w:val="lv-LV"/>
        </w:rPr>
        <w:t>Tehniskā un finansiālā piedāvājuma dokumenti:</w:t>
      </w:r>
    </w:p>
    <w:p w:rsidR="007831A6" w:rsidRDefault="00EA4F4F" w:rsidP="007831A6">
      <w:pPr>
        <w:jc w:val="both"/>
        <w:rPr>
          <w:sz w:val="24"/>
          <w:szCs w:val="24"/>
          <w:lang w:val="lv-LV"/>
        </w:rPr>
      </w:pPr>
      <w:r w:rsidRPr="007831A6">
        <w:rPr>
          <w:bCs/>
          <w:sz w:val="24"/>
          <w:szCs w:val="24"/>
          <w:lang w:val="lv-LV"/>
        </w:rPr>
        <w:t>2.3.1.D</w:t>
      </w:r>
      <w:r w:rsidRPr="007831A6">
        <w:rPr>
          <w:iCs/>
          <w:sz w:val="24"/>
          <w:szCs w:val="24"/>
          <w:lang w:val="lv-LV"/>
        </w:rPr>
        <w:t>etalizēts, tehnisk</w:t>
      </w:r>
      <w:r w:rsidR="007831A6">
        <w:rPr>
          <w:iCs/>
          <w:sz w:val="24"/>
          <w:szCs w:val="24"/>
          <w:lang w:val="lv-LV"/>
        </w:rPr>
        <w:t>ajā</w:t>
      </w:r>
      <w:r w:rsidRPr="007831A6">
        <w:rPr>
          <w:iCs/>
          <w:sz w:val="24"/>
          <w:szCs w:val="24"/>
          <w:lang w:val="lv-LV"/>
        </w:rPr>
        <w:t xml:space="preserve"> specifikācijā izvirzītajām prasībām atbilstošs, </w:t>
      </w:r>
      <w:r w:rsidRPr="007831A6">
        <w:rPr>
          <w:sz w:val="24"/>
          <w:szCs w:val="24"/>
          <w:lang w:val="lv-LV"/>
        </w:rPr>
        <w:t>piegādātāja piedāvājum</w:t>
      </w:r>
      <w:r w:rsidR="007831A6">
        <w:rPr>
          <w:sz w:val="24"/>
          <w:szCs w:val="24"/>
          <w:lang w:val="lv-LV"/>
        </w:rPr>
        <w:t xml:space="preserve">s </w:t>
      </w:r>
      <w:r w:rsidRPr="007831A6">
        <w:rPr>
          <w:sz w:val="24"/>
          <w:szCs w:val="24"/>
          <w:lang w:val="lv-LV"/>
        </w:rPr>
        <w:t>(1.pielikums)</w:t>
      </w:r>
      <w:r w:rsidR="007831A6">
        <w:rPr>
          <w:sz w:val="24"/>
          <w:szCs w:val="24"/>
          <w:lang w:val="lv-LV"/>
        </w:rPr>
        <w:t>.</w:t>
      </w:r>
      <w:r w:rsidRPr="007831A6">
        <w:rPr>
          <w:sz w:val="24"/>
          <w:szCs w:val="24"/>
          <w:lang w:val="lv-LV"/>
        </w:rPr>
        <w:t xml:space="preserve"> </w:t>
      </w:r>
      <w:r w:rsidR="007831A6" w:rsidRPr="002F03FD">
        <w:rPr>
          <w:sz w:val="24"/>
          <w:szCs w:val="24"/>
          <w:lang w:val="lv-LV"/>
        </w:rPr>
        <w:t xml:space="preserve">Finansiālajā piedāvājumā cenas jāuzrāda ar ne vairāk kā 2 (divām) zīmēm aiz komata. Atsevišķi norāda cenu bez PVN, PVN un preces cenu ar PVN. </w:t>
      </w:r>
    </w:p>
    <w:p w:rsidR="00EA4F4F" w:rsidRPr="002F03FD" w:rsidRDefault="00EA4F4F" w:rsidP="00EA4F4F">
      <w:pPr>
        <w:pStyle w:val="BodyText"/>
        <w:shd w:val="clear" w:color="auto" w:fill="auto"/>
        <w:suppressAutoHyphens w:val="0"/>
        <w:autoSpaceDE/>
        <w:jc w:val="both"/>
        <w:rPr>
          <w:color w:val="auto"/>
          <w:spacing w:val="-11"/>
          <w:sz w:val="24"/>
          <w:szCs w:val="24"/>
        </w:rPr>
      </w:pPr>
      <w:r w:rsidRPr="007831A6">
        <w:rPr>
          <w:color w:val="auto"/>
          <w:sz w:val="24"/>
          <w:szCs w:val="24"/>
        </w:rPr>
        <w:t>2.3.</w:t>
      </w:r>
      <w:r w:rsidR="00B251BF" w:rsidRPr="007831A6">
        <w:rPr>
          <w:color w:val="auto"/>
          <w:sz w:val="24"/>
          <w:szCs w:val="24"/>
        </w:rPr>
        <w:t>2</w:t>
      </w:r>
      <w:r w:rsidRPr="007831A6">
        <w:rPr>
          <w:color w:val="auto"/>
          <w:sz w:val="24"/>
          <w:szCs w:val="24"/>
        </w:rPr>
        <w:t xml:space="preserve">. Ja Pretendents līguma izpildē </w:t>
      </w:r>
      <w:r w:rsidRPr="002F03FD">
        <w:rPr>
          <w:color w:val="auto"/>
          <w:sz w:val="24"/>
          <w:szCs w:val="24"/>
        </w:rPr>
        <w:t xml:space="preserve">iesaistīs apakšuzņēmējus, Pretendents iesniedz vienošanos ar apakšuzņēmējiem, informāciju </w:t>
      </w:r>
      <w:r w:rsidR="00B251BF">
        <w:rPr>
          <w:color w:val="auto"/>
          <w:sz w:val="24"/>
          <w:szCs w:val="24"/>
        </w:rPr>
        <w:t xml:space="preserve">cik liela </w:t>
      </w:r>
      <w:r w:rsidRPr="002F03FD">
        <w:rPr>
          <w:color w:val="auto"/>
          <w:sz w:val="24"/>
          <w:szCs w:val="24"/>
        </w:rPr>
        <w:t>šī iepirkuma līguma daļa tiks nodotas izpildei apakšuzņēmējiem.</w:t>
      </w:r>
    </w:p>
    <w:p w:rsidR="00EA4F4F" w:rsidRDefault="00EA4F4F" w:rsidP="0018220F">
      <w:pPr>
        <w:pStyle w:val="Bezatstarpm1"/>
        <w:jc w:val="both"/>
        <w:rPr>
          <w:rFonts w:ascii="Times New Roman" w:hAnsi="Times New Roman"/>
          <w:sz w:val="24"/>
          <w:szCs w:val="24"/>
        </w:rPr>
      </w:pPr>
    </w:p>
    <w:p w:rsidR="00EA4F4F" w:rsidRDefault="00EA4F4F" w:rsidP="0018220F">
      <w:pPr>
        <w:pStyle w:val="Bezatstarpm1"/>
        <w:jc w:val="both"/>
        <w:rPr>
          <w:rFonts w:ascii="Times New Roman" w:hAnsi="Times New Roman"/>
          <w:sz w:val="24"/>
          <w:szCs w:val="24"/>
        </w:rPr>
      </w:pPr>
    </w:p>
    <w:p w:rsidR="0018220F" w:rsidRPr="0047051F" w:rsidRDefault="0018220F" w:rsidP="0018220F">
      <w:pPr>
        <w:pStyle w:val="Bezatstarpm1"/>
        <w:jc w:val="center"/>
        <w:rPr>
          <w:rFonts w:ascii="Times New Roman" w:hAnsi="Times New Roman"/>
          <w:b/>
          <w:caps/>
          <w:sz w:val="24"/>
          <w:szCs w:val="24"/>
        </w:rPr>
      </w:pPr>
      <w:r>
        <w:rPr>
          <w:rFonts w:ascii="Times New Roman" w:hAnsi="Times New Roman"/>
          <w:b/>
          <w:caps/>
          <w:sz w:val="24"/>
          <w:szCs w:val="24"/>
        </w:rPr>
        <w:t>3</w:t>
      </w:r>
      <w:r w:rsidRPr="0047051F">
        <w:rPr>
          <w:rFonts w:ascii="Times New Roman" w:hAnsi="Times New Roman"/>
          <w:b/>
          <w:caps/>
          <w:sz w:val="24"/>
          <w:szCs w:val="24"/>
        </w:rPr>
        <w:t>.Piedāvājumu vērtēšana un izvēles kritēriji</w:t>
      </w:r>
    </w:p>
    <w:p w:rsidR="0018220F" w:rsidRPr="00032A73" w:rsidRDefault="0018220F" w:rsidP="0018220F">
      <w:pPr>
        <w:pStyle w:val="Bezatstarpm1"/>
        <w:jc w:val="both"/>
        <w:rPr>
          <w:rFonts w:ascii="Times New Roman" w:hAnsi="Times New Roman"/>
          <w:sz w:val="24"/>
          <w:szCs w:val="24"/>
        </w:rPr>
      </w:pPr>
      <w:bookmarkStart w:id="5" w:name="_Toc426962467"/>
      <w:r w:rsidRPr="00032A73">
        <w:rPr>
          <w:rFonts w:ascii="Times New Roman" w:hAnsi="Times New Roman"/>
          <w:sz w:val="24"/>
          <w:szCs w:val="24"/>
        </w:rPr>
        <w:t>3.</w:t>
      </w:r>
      <w:r w:rsidR="00FD1B3A">
        <w:rPr>
          <w:rFonts w:ascii="Times New Roman" w:hAnsi="Times New Roman"/>
          <w:sz w:val="24"/>
          <w:szCs w:val="24"/>
        </w:rPr>
        <w:t>1</w:t>
      </w:r>
      <w:r w:rsidRPr="00032A73">
        <w:rPr>
          <w:rFonts w:ascii="Times New Roman" w:hAnsi="Times New Roman"/>
          <w:sz w:val="24"/>
          <w:szCs w:val="24"/>
        </w:rPr>
        <w:t>.Iepirkuma komisija piedāvājumu vērtēšanu veic slēgtās sēdēs šādos posmos:</w:t>
      </w:r>
    </w:p>
    <w:p w:rsidR="0018220F"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&gt; piedāvājumu noformējuma pārbaude;</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&gt; pretendentu atlases dokumentu pārbaude;</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&gt; tehniskā piedāvājumu atbilstības pārbaude;</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&gt; finansiālo piedāvājumu vērtēšana.</w:t>
      </w:r>
    </w:p>
    <w:p w:rsidR="0018220F"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2</w:t>
      </w:r>
      <w:r w:rsidRPr="00032A73">
        <w:rPr>
          <w:rFonts w:ascii="Times New Roman" w:hAnsi="Times New Roman"/>
          <w:sz w:val="24"/>
          <w:szCs w:val="24"/>
        </w:rPr>
        <w:t>.Katrā vērtēšanas posmā vērtē tikai to pretendentu piedāvājumus, kuri nav noraidīti iepriekšējā vērtēšanas posmā.</w:t>
      </w:r>
    </w:p>
    <w:p w:rsidR="0018220F" w:rsidRDefault="0018220F" w:rsidP="0018220F">
      <w:pPr>
        <w:pStyle w:val="Bezatstarpm1"/>
        <w:jc w:val="both"/>
        <w:rPr>
          <w:rFonts w:ascii="Times New Roman" w:hAnsi="Times New Roman"/>
          <w:i/>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3</w:t>
      </w:r>
      <w:r w:rsidRPr="00032A73">
        <w:rPr>
          <w:rFonts w:ascii="Times New Roman" w:hAnsi="Times New Roman"/>
          <w:sz w:val="24"/>
          <w:szCs w:val="24"/>
        </w:rPr>
        <w:t>.Piedāvājumu noformējuma pārbaude</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3</w:t>
      </w:r>
      <w:r w:rsidRPr="00032A73">
        <w:rPr>
          <w:rFonts w:ascii="Times New Roman" w:hAnsi="Times New Roman"/>
          <w:sz w:val="24"/>
          <w:szCs w:val="24"/>
        </w:rPr>
        <w:t>.1.Iepirkuma komisija novērtē katra piedāvājuma atbilstību Nolikuma 1.9. punktā noteiktajām prasībām un to vai iesniegti noteiktie dokumenti.</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3</w:t>
      </w:r>
      <w:r w:rsidRPr="00032A73">
        <w:rPr>
          <w:rFonts w:ascii="Times New Roman" w:hAnsi="Times New Roman"/>
          <w:sz w:val="24"/>
          <w:szCs w:val="24"/>
        </w:rPr>
        <w:t>.2.Ja piedāvājums neatbilst kādai no piedāvājumu noformējuma prasībām, Iepirkuma komisija var lemt par attiecīgā piedāvājuma tālāku izskatīšanu.</w:t>
      </w:r>
    </w:p>
    <w:p w:rsidR="0018220F"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4</w:t>
      </w:r>
      <w:r w:rsidRPr="00032A73">
        <w:rPr>
          <w:rFonts w:ascii="Times New Roman" w:hAnsi="Times New Roman"/>
          <w:sz w:val="24"/>
          <w:szCs w:val="24"/>
        </w:rPr>
        <w:t>.Pretendentu atlases dokumentu pārbaude</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4</w:t>
      </w:r>
      <w:r w:rsidRPr="00032A73">
        <w:rPr>
          <w:rFonts w:ascii="Times New Roman" w:hAnsi="Times New Roman"/>
          <w:sz w:val="24"/>
          <w:szCs w:val="24"/>
        </w:rPr>
        <w:t>.1.Iepirkuma komisija novērtē piedāvājumu noformējuma pārbaudi izturējušā pretendenta atbilstību Nolikuma 2.2. punktā noteiktajām pretendentu atlases prasībām.</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4</w:t>
      </w:r>
      <w:r w:rsidRPr="00032A73">
        <w:rPr>
          <w:rFonts w:ascii="Times New Roman" w:hAnsi="Times New Roman"/>
          <w:sz w:val="24"/>
          <w:szCs w:val="24"/>
        </w:rPr>
        <w:t>.2.Ja pretendents neatbilst kādai no Nolikuma 2.2. punktā noteiktajām pretendentu atlases prasībām, pretendents tiek izslēgts no turpmākās dalības Iepirkumā un tā piedāvājumu tālāk nevērtē.</w:t>
      </w:r>
    </w:p>
    <w:p w:rsidR="0018220F"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5</w:t>
      </w:r>
      <w:r w:rsidRPr="00032A73">
        <w:rPr>
          <w:rFonts w:ascii="Times New Roman" w:hAnsi="Times New Roman"/>
          <w:sz w:val="24"/>
          <w:szCs w:val="24"/>
        </w:rPr>
        <w:t xml:space="preserve">. Tehnisko piedāvājumu atbilstības pārbaude </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5</w:t>
      </w:r>
      <w:r w:rsidRPr="00032A73">
        <w:rPr>
          <w:rFonts w:ascii="Times New Roman" w:hAnsi="Times New Roman"/>
          <w:sz w:val="24"/>
          <w:szCs w:val="24"/>
        </w:rPr>
        <w:t>.1.Iepirkuma komisija pārbauda vai tehniskais piedāvājums atbilst Nolikuma 2.3. punkta prasībām.</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5</w:t>
      </w:r>
      <w:r w:rsidRPr="00032A73">
        <w:rPr>
          <w:rFonts w:ascii="Times New Roman" w:hAnsi="Times New Roman"/>
          <w:sz w:val="24"/>
          <w:szCs w:val="24"/>
        </w:rPr>
        <w:t>.2.Ja tehniskais piedāvājums neatbilst prasībām, Iepirkuma komisija izslēdz pretendentu no turpmākās dalības Iepirkumā un tā piedāvājumu tālāk nevērtē.</w:t>
      </w:r>
    </w:p>
    <w:p w:rsidR="0018220F" w:rsidRPr="00032A73" w:rsidRDefault="0018220F" w:rsidP="0018220F">
      <w:pPr>
        <w:pStyle w:val="Bezatstarpm1"/>
        <w:jc w:val="both"/>
        <w:rPr>
          <w:rFonts w:ascii="Times New Roman" w:hAnsi="Times New Roman"/>
          <w:noProof/>
          <w:sz w:val="24"/>
          <w:szCs w:val="24"/>
        </w:rPr>
      </w:pPr>
      <w:r w:rsidRPr="00032A73">
        <w:rPr>
          <w:rFonts w:ascii="Times New Roman" w:hAnsi="Times New Roman"/>
          <w:noProof/>
          <w:sz w:val="24"/>
          <w:szCs w:val="24"/>
        </w:rPr>
        <w:t>3.</w:t>
      </w:r>
      <w:r w:rsidR="00FD1B3A">
        <w:rPr>
          <w:rFonts w:ascii="Times New Roman" w:hAnsi="Times New Roman"/>
          <w:noProof/>
          <w:sz w:val="24"/>
          <w:szCs w:val="24"/>
        </w:rPr>
        <w:t>5</w:t>
      </w:r>
      <w:r w:rsidRPr="00032A73">
        <w:rPr>
          <w:rFonts w:ascii="Times New Roman" w:hAnsi="Times New Roman"/>
          <w:noProof/>
          <w:sz w:val="24"/>
          <w:szCs w:val="24"/>
        </w:rPr>
        <w:t>.3. Iepirkuma komisija pēc vajadzības drīkst pieprasīt, lai Pretendents precizē sniegto informāciju par savu piedāvājumu</w:t>
      </w:r>
      <w:r>
        <w:rPr>
          <w:rFonts w:ascii="Times New Roman" w:hAnsi="Times New Roman"/>
          <w:noProof/>
          <w:sz w:val="24"/>
          <w:szCs w:val="24"/>
        </w:rPr>
        <w:t xml:space="preserve"> un/vai iesniedz preču paraugus</w:t>
      </w:r>
      <w:r w:rsidRPr="00032A73">
        <w:rPr>
          <w:rFonts w:ascii="Times New Roman" w:hAnsi="Times New Roman"/>
          <w:noProof/>
          <w:sz w:val="24"/>
          <w:szCs w:val="24"/>
        </w:rPr>
        <w:t>, ja tas nepieciešams piedāvājuma atbilstības pārbaudei, kā arī piedāvājumu vērtēšanai un salīdzināšanai, nosakot termiņu.</w:t>
      </w:r>
    </w:p>
    <w:p w:rsidR="0018220F" w:rsidRPr="00032A73" w:rsidRDefault="0018220F" w:rsidP="0018220F">
      <w:pPr>
        <w:pStyle w:val="Bezatstarpm1"/>
        <w:jc w:val="both"/>
        <w:rPr>
          <w:rFonts w:ascii="Times New Roman" w:hAnsi="Times New Roman"/>
          <w:noProof/>
          <w:sz w:val="24"/>
          <w:szCs w:val="24"/>
        </w:rPr>
      </w:pPr>
      <w:r w:rsidRPr="00032A73">
        <w:rPr>
          <w:rFonts w:ascii="Times New Roman" w:hAnsi="Times New Roman"/>
          <w:noProof/>
          <w:sz w:val="24"/>
          <w:szCs w:val="24"/>
        </w:rPr>
        <w:t>3.</w:t>
      </w:r>
      <w:r w:rsidR="00FD1B3A">
        <w:rPr>
          <w:rFonts w:ascii="Times New Roman" w:hAnsi="Times New Roman"/>
          <w:noProof/>
          <w:sz w:val="24"/>
          <w:szCs w:val="24"/>
        </w:rPr>
        <w:t>5</w:t>
      </w:r>
      <w:r w:rsidRPr="00032A73">
        <w:rPr>
          <w:rFonts w:ascii="Times New Roman" w:hAnsi="Times New Roman"/>
          <w:noProof/>
          <w:sz w:val="24"/>
          <w:szCs w:val="24"/>
        </w:rPr>
        <w:t>.4. Ja Pretendents neiesniedz pieprasītās ziņas</w:t>
      </w:r>
      <w:r>
        <w:rPr>
          <w:rFonts w:ascii="Times New Roman" w:hAnsi="Times New Roman"/>
          <w:noProof/>
          <w:sz w:val="24"/>
          <w:szCs w:val="24"/>
        </w:rPr>
        <w:t xml:space="preserve"> un/vai preču paraugus</w:t>
      </w:r>
      <w:r w:rsidRPr="00032A73">
        <w:rPr>
          <w:rFonts w:ascii="Times New Roman" w:hAnsi="Times New Roman"/>
          <w:noProof/>
          <w:sz w:val="24"/>
          <w:szCs w:val="24"/>
        </w:rPr>
        <w:t>, tas tiek izslēgts no turpmākās dalības iepirkumā</w:t>
      </w:r>
    </w:p>
    <w:p w:rsidR="0018220F" w:rsidRPr="00032A73"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6</w:t>
      </w:r>
      <w:r w:rsidRPr="00032A73">
        <w:rPr>
          <w:rFonts w:ascii="Times New Roman" w:hAnsi="Times New Roman"/>
          <w:sz w:val="24"/>
          <w:szCs w:val="24"/>
        </w:rPr>
        <w:t>.Finansiālo piedāvājumu vērtēšana</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lastRenderedPageBreak/>
        <w:t>3.</w:t>
      </w:r>
      <w:r w:rsidR="00FD1B3A">
        <w:rPr>
          <w:rFonts w:ascii="Times New Roman" w:hAnsi="Times New Roman"/>
          <w:sz w:val="24"/>
          <w:szCs w:val="24"/>
        </w:rPr>
        <w:t>6</w:t>
      </w:r>
      <w:r w:rsidRPr="00032A73">
        <w:rPr>
          <w:rFonts w:ascii="Times New Roman" w:hAnsi="Times New Roman"/>
          <w:sz w:val="24"/>
          <w:szCs w:val="24"/>
        </w:rPr>
        <w:t>.1.Iepirkuma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6</w:t>
      </w:r>
      <w:r w:rsidRPr="00032A73">
        <w:rPr>
          <w:rFonts w:ascii="Times New Roman" w:hAnsi="Times New Roman"/>
          <w:sz w:val="24"/>
          <w:szCs w:val="24"/>
        </w:rPr>
        <w:t>.2.Iepirkuma komisija pārbauda, vai nav iesniegts nepamatoti lēts piedāvājums.</w:t>
      </w:r>
    </w:p>
    <w:p w:rsidR="0018220F"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3.</w:t>
      </w:r>
      <w:r w:rsidR="00FD1B3A">
        <w:rPr>
          <w:rFonts w:ascii="Times New Roman" w:hAnsi="Times New Roman"/>
          <w:sz w:val="24"/>
          <w:szCs w:val="24"/>
        </w:rPr>
        <w:t>6</w:t>
      </w:r>
      <w:r w:rsidRPr="00032A73">
        <w:rPr>
          <w:rFonts w:ascii="Times New Roman" w:hAnsi="Times New Roman"/>
          <w:sz w:val="24"/>
          <w:szCs w:val="24"/>
        </w:rPr>
        <w:t>.3.Iepirkuma komisija izvēlas piedāvājumu ar zemāko cenu EUR bez PVN</w:t>
      </w:r>
      <w:r>
        <w:rPr>
          <w:rFonts w:ascii="Times New Roman" w:hAnsi="Times New Roman"/>
          <w:sz w:val="24"/>
          <w:szCs w:val="24"/>
        </w:rPr>
        <w:t xml:space="preserve"> </w:t>
      </w:r>
      <w:r w:rsidRPr="00032A73">
        <w:rPr>
          <w:rFonts w:ascii="Times New Roman" w:hAnsi="Times New Roman"/>
          <w:sz w:val="24"/>
          <w:szCs w:val="24"/>
        </w:rPr>
        <w:t>no piedāvājumiem, kuri atbilst Nolikuma un Tehniskās specifikācijas prasībām.</w:t>
      </w:r>
    </w:p>
    <w:p w:rsidR="00FD1B3A" w:rsidRDefault="00FD1B3A" w:rsidP="00FD1B3A">
      <w:pPr>
        <w:pStyle w:val="tv2132"/>
        <w:spacing w:line="240" w:lineRule="auto"/>
        <w:ind w:firstLine="0"/>
        <w:jc w:val="both"/>
        <w:rPr>
          <w:color w:val="auto"/>
          <w:sz w:val="24"/>
          <w:szCs w:val="24"/>
        </w:rPr>
      </w:pPr>
    </w:p>
    <w:p w:rsidR="00FD1B3A" w:rsidRPr="00E471E2" w:rsidRDefault="00FD1B3A" w:rsidP="00FD1B3A">
      <w:pPr>
        <w:pStyle w:val="tv2132"/>
        <w:spacing w:line="240" w:lineRule="auto"/>
        <w:ind w:firstLine="0"/>
        <w:jc w:val="both"/>
        <w:rPr>
          <w:color w:val="auto"/>
          <w:sz w:val="24"/>
          <w:szCs w:val="24"/>
        </w:rPr>
      </w:pPr>
      <w:r>
        <w:rPr>
          <w:color w:val="auto"/>
          <w:sz w:val="24"/>
          <w:szCs w:val="24"/>
        </w:rPr>
        <w:t>3.7.</w:t>
      </w:r>
      <w:r w:rsidRPr="00E471E2">
        <w:rPr>
          <w:color w:val="auto"/>
          <w:sz w:val="24"/>
          <w:szCs w:val="24"/>
        </w:rPr>
        <w:t xml:space="preserve"> Iepirkuma komisija pretendentu, kuram būtu piešķiramas iepirkuma līguma slēgšanas tiesības, izslēdz no dalības iepirkumā jebkurā no šādiem gadījumiem:</w:t>
      </w:r>
    </w:p>
    <w:p w:rsidR="00FD1B3A" w:rsidRPr="00E471E2" w:rsidRDefault="00FD1B3A" w:rsidP="00FD1B3A">
      <w:pPr>
        <w:pStyle w:val="tv2132"/>
        <w:spacing w:line="240" w:lineRule="auto"/>
        <w:jc w:val="both"/>
        <w:rPr>
          <w:color w:val="auto"/>
          <w:sz w:val="24"/>
          <w:szCs w:val="24"/>
        </w:rPr>
      </w:pPr>
      <w:r w:rsidRPr="00E471E2">
        <w:rPr>
          <w:color w:val="auto"/>
          <w:sz w:val="24"/>
          <w:szCs w:val="24"/>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FD1B3A" w:rsidRPr="00E471E2" w:rsidRDefault="00FD1B3A" w:rsidP="00FD1B3A">
      <w:pPr>
        <w:pStyle w:val="tv2132"/>
        <w:spacing w:line="240" w:lineRule="auto"/>
        <w:jc w:val="both"/>
        <w:rPr>
          <w:color w:val="auto"/>
          <w:sz w:val="24"/>
          <w:szCs w:val="24"/>
        </w:rPr>
      </w:pPr>
      <w:r w:rsidRPr="00E471E2">
        <w:rPr>
          <w:color w:val="auto"/>
          <w:sz w:val="24"/>
          <w:szCs w:val="24"/>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471E2">
        <w:rPr>
          <w:i/>
          <w:iCs/>
          <w:color w:val="auto"/>
          <w:sz w:val="24"/>
          <w:szCs w:val="24"/>
        </w:rPr>
        <w:t>euro</w:t>
      </w:r>
      <w:proofErr w:type="spellEnd"/>
      <w:r w:rsidRPr="00E471E2">
        <w:rPr>
          <w:color w:val="auto"/>
          <w:sz w:val="24"/>
          <w:szCs w:val="24"/>
        </w:rPr>
        <w:t>. Attiecībā uz Latvijā reģistrētiem un pastāvīgi dzīvojošiem pretendentiem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FD1B3A" w:rsidRPr="00E471E2" w:rsidRDefault="00FD1B3A" w:rsidP="00FD1B3A">
      <w:pPr>
        <w:pStyle w:val="tv2132"/>
        <w:spacing w:line="240" w:lineRule="auto"/>
        <w:jc w:val="both"/>
        <w:rPr>
          <w:color w:val="auto"/>
          <w:sz w:val="24"/>
          <w:szCs w:val="24"/>
        </w:rPr>
      </w:pPr>
      <w:r w:rsidRPr="00E471E2">
        <w:rPr>
          <w:color w:val="auto"/>
          <w:sz w:val="24"/>
          <w:szCs w:val="24"/>
        </w:rPr>
        <w:t xml:space="preserve">3) iepirkuma procedūras dokumentu sagatavotājs (pasūtītāja amatpersona vai darbinieks), iepirkuma komisijas loceklis vai eksperts ir saistīts ar pretendentu PIL </w:t>
      </w:r>
      <w:hyperlink r:id="rId11" w:anchor="p25" w:tgtFrame="_blank" w:history="1">
        <w:r w:rsidRPr="00E471E2">
          <w:rPr>
            <w:color w:val="auto"/>
            <w:sz w:val="24"/>
            <w:szCs w:val="24"/>
          </w:rPr>
          <w:t>25. panta</w:t>
        </w:r>
      </w:hyperlink>
      <w:r w:rsidRPr="00E471E2">
        <w:rPr>
          <w:color w:val="auto"/>
          <w:sz w:val="24"/>
          <w:szCs w:val="24"/>
        </w:rPr>
        <w:t xml:space="preserve"> pirmās un otrās daļas izpratnē vai ir ieinteresēts kāda pretendenta izvēlē, un pasūtītājam nav iespējams novērst šo situāciju ar mazāk pretendentu ierobežojošiem pasākumiem;</w:t>
      </w:r>
    </w:p>
    <w:p w:rsidR="00FD1B3A" w:rsidRPr="00E471E2" w:rsidRDefault="00FD1B3A" w:rsidP="00FD1B3A">
      <w:pPr>
        <w:pStyle w:val="tv2132"/>
        <w:spacing w:line="240" w:lineRule="auto"/>
        <w:jc w:val="both"/>
        <w:rPr>
          <w:color w:val="auto"/>
          <w:sz w:val="24"/>
          <w:szCs w:val="24"/>
        </w:rPr>
      </w:pPr>
      <w:r w:rsidRPr="00E471E2">
        <w:rPr>
          <w:color w:val="auto"/>
          <w:sz w:val="24"/>
          <w:szCs w:val="24"/>
        </w:rPr>
        <w:t xml:space="preserve">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PIL 9.panta 8.daļas </w:t>
      </w:r>
      <w:hyperlink r:id="rId12" w:anchor="p1" w:tgtFrame="_blank" w:history="1">
        <w:r w:rsidRPr="00E471E2">
          <w:rPr>
            <w:color w:val="auto"/>
            <w:sz w:val="24"/>
            <w:szCs w:val="24"/>
          </w:rPr>
          <w:t>1.</w:t>
        </w:r>
      </w:hyperlink>
      <w:r w:rsidRPr="00E471E2">
        <w:rPr>
          <w:color w:val="auto"/>
          <w:sz w:val="24"/>
          <w:szCs w:val="24"/>
        </w:rPr>
        <w:t xml:space="preserve">, </w:t>
      </w:r>
      <w:hyperlink r:id="rId13" w:anchor="p2" w:tgtFrame="_blank" w:history="1">
        <w:r w:rsidRPr="00E471E2">
          <w:rPr>
            <w:color w:val="auto"/>
            <w:sz w:val="24"/>
            <w:szCs w:val="24"/>
          </w:rPr>
          <w:t xml:space="preserve">2. </w:t>
        </w:r>
      </w:hyperlink>
      <w:r w:rsidRPr="00E471E2">
        <w:rPr>
          <w:color w:val="auto"/>
          <w:sz w:val="24"/>
          <w:szCs w:val="24"/>
        </w:rPr>
        <w:t xml:space="preserve">un </w:t>
      </w:r>
      <w:hyperlink r:id="rId14" w:anchor="p3" w:tgtFrame="_blank" w:history="1">
        <w:r w:rsidRPr="00E471E2">
          <w:rPr>
            <w:color w:val="auto"/>
            <w:sz w:val="24"/>
            <w:szCs w:val="24"/>
          </w:rPr>
          <w:t>3. punkta</w:t>
        </w:r>
      </w:hyperlink>
      <w:r w:rsidRPr="00E471E2">
        <w:rPr>
          <w:color w:val="auto"/>
          <w:sz w:val="24"/>
          <w:szCs w:val="24"/>
        </w:rPr>
        <w:t xml:space="preserve"> nosacījumi.</w:t>
      </w:r>
    </w:p>
    <w:p w:rsidR="00FD1B3A" w:rsidRDefault="00FD1B3A" w:rsidP="00FD1B3A">
      <w:pPr>
        <w:pStyle w:val="tv2132"/>
        <w:spacing w:line="240" w:lineRule="auto"/>
        <w:ind w:firstLine="0"/>
        <w:jc w:val="both"/>
        <w:rPr>
          <w:color w:val="F79646" w:themeColor="accent6"/>
          <w:sz w:val="24"/>
          <w:szCs w:val="24"/>
        </w:rPr>
      </w:pPr>
    </w:p>
    <w:p w:rsidR="00FD1B3A" w:rsidRPr="00E471E2" w:rsidRDefault="00FD1B3A" w:rsidP="00FD1B3A">
      <w:pPr>
        <w:pStyle w:val="tv2132"/>
        <w:spacing w:line="240" w:lineRule="auto"/>
        <w:ind w:firstLine="0"/>
        <w:jc w:val="both"/>
        <w:rPr>
          <w:color w:val="auto"/>
          <w:sz w:val="24"/>
          <w:szCs w:val="24"/>
        </w:rPr>
      </w:pPr>
      <w:r w:rsidRPr="00E471E2">
        <w:rPr>
          <w:color w:val="auto"/>
          <w:sz w:val="24"/>
          <w:szCs w:val="24"/>
        </w:rPr>
        <w:t>3.</w:t>
      </w:r>
      <w:r>
        <w:rPr>
          <w:color w:val="auto"/>
          <w:sz w:val="24"/>
          <w:szCs w:val="24"/>
        </w:rPr>
        <w:t>8</w:t>
      </w:r>
      <w:r w:rsidRPr="00E471E2">
        <w:rPr>
          <w:color w:val="auto"/>
          <w:sz w:val="24"/>
          <w:szCs w:val="24"/>
        </w:rPr>
        <w:t>. Lai pārbaudītu, vai pretendents nav izslēdzams no dalības iepirkumā iepirkuma komisija:</w:t>
      </w:r>
    </w:p>
    <w:p w:rsidR="00FD1B3A" w:rsidRPr="00E471E2" w:rsidRDefault="00FD1B3A" w:rsidP="00FD1B3A">
      <w:pPr>
        <w:pStyle w:val="tv2132"/>
        <w:spacing w:line="240" w:lineRule="auto"/>
        <w:jc w:val="both"/>
        <w:rPr>
          <w:color w:val="auto"/>
          <w:sz w:val="24"/>
          <w:szCs w:val="24"/>
        </w:rPr>
      </w:pPr>
      <w:r w:rsidRPr="00E471E2">
        <w:rPr>
          <w:color w:val="auto"/>
          <w:sz w:val="24"/>
          <w:szCs w:val="24"/>
        </w:rPr>
        <w:t>1) attiecībā uz Latvijā reģistrētu vai pastāvīgi dzīvojošu pretendentu un PIL 9.panta 8. daļas 4. punktā minēto personu, izmantojot Ministru kabineta noteikto informācijas sistēmu, Ministru kabineta noteiktajā kārtībā iegūst informāciju:</w:t>
      </w:r>
    </w:p>
    <w:p w:rsidR="00FD1B3A" w:rsidRPr="00E471E2" w:rsidRDefault="00FD1B3A" w:rsidP="00FD1B3A">
      <w:pPr>
        <w:pStyle w:val="tv2132"/>
        <w:spacing w:line="240" w:lineRule="auto"/>
        <w:jc w:val="both"/>
        <w:rPr>
          <w:color w:val="auto"/>
          <w:sz w:val="24"/>
          <w:szCs w:val="24"/>
        </w:rPr>
      </w:pPr>
      <w:r w:rsidRPr="00E471E2">
        <w:rPr>
          <w:color w:val="auto"/>
          <w:sz w:val="24"/>
          <w:szCs w:val="24"/>
        </w:rPr>
        <w:t>a) par PIL 9.panta 8.daļas 1. punktā minētajiem faktiem — no Uzņēmumu reģistra,</w:t>
      </w:r>
    </w:p>
    <w:p w:rsidR="00FD1B3A" w:rsidRPr="00E471E2" w:rsidRDefault="00FD1B3A" w:rsidP="00FD1B3A">
      <w:pPr>
        <w:pStyle w:val="tv2132"/>
        <w:spacing w:line="240" w:lineRule="auto"/>
        <w:jc w:val="both"/>
        <w:rPr>
          <w:color w:val="auto"/>
          <w:sz w:val="24"/>
          <w:szCs w:val="24"/>
        </w:rPr>
      </w:pPr>
      <w:r w:rsidRPr="00E471E2">
        <w:rPr>
          <w:color w:val="auto"/>
          <w:sz w:val="24"/>
          <w:szCs w:val="24"/>
        </w:rPr>
        <w:t xml:space="preserve">b) par PIL 9.panta 8.daļas 2. punktā minētajiem faktiem — no Valsts ieņēmumu dienesta un Latvijas pašvaldībām. </w:t>
      </w:r>
    </w:p>
    <w:p w:rsidR="00FD1B3A" w:rsidRPr="00E471E2" w:rsidRDefault="00FD1B3A" w:rsidP="00FD1B3A">
      <w:pPr>
        <w:pStyle w:val="tv2132"/>
        <w:spacing w:line="240" w:lineRule="auto"/>
        <w:jc w:val="both"/>
        <w:rPr>
          <w:color w:val="auto"/>
          <w:sz w:val="24"/>
          <w:szCs w:val="24"/>
        </w:rPr>
      </w:pPr>
      <w:r w:rsidRPr="00E471E2">
        <w:rPr>
          <w:color w:val="auto"/>
          <w:sz w:val="24"/>
          <w:szCs w:val="24"/>
        </w:rPr>
        <w:t>2) attiecībā uz ārvalstī reģistrētu vai pastāvīgi dzīvojošu pretendentu un PIL 9.panta 8.daļas 4. punktā minēto personu pieprasa, lai pretendents iesniedz attiecīgās kompetentās institūcijas izziņu, kas apliecina, ka uz to un PIL 9.panta 8.daļas 4. punktā minēto personu neattiecas PIL 9.panta 8.daļā noteiktie gadījumi. Termiņu izziņas iesniegšanai nosaka ne īsāku par 10 darbdienām pēc pieprasījuma izsniegšanas vai nosūtīšanas dienas. Ja attiecīgais pretendents noteiktajā termiņā neiesniedz minēto izziņu, tas tiek izslēgts no dalības iepirkumā.</w:t>
      </w:r>
    </w:p>
    <w:p w:rsidR="00FD1B3A" w:rsidRDefault="00FD1B3A" w:rsidP="00FD1B3A">
      <w:pPr>
        <w:pStyle w:val="tv2132"/>
        <w:spacing w:line="240" w:lineRule="auto"/>
        <w:ind w:firstLine="0"/>
        <w:jc w:val="both"/>
        <w:rPr>
          <w:color w:val="F79646" w:themeColor="accent6"/>
          <w:sz w:val="24"/>
          <w:szCs w:val="24"/>
        </w:rPr>
      </w:pPr>
    </w:p>
    <w:p w:rsidR="00FD1B3A" w:rsidRPr="00980274" w:rsidRDefault="00FD1B3A" w:rsidP="00FD1B3A">
      <w:pPr>
        <w:pStyle w:val="tv2132"/>
        <w:spacing w:line="240" w:lineRule="auto"/>
        <w:ind w:firstLine="0"/>
        <w:jc w:val="both"/>
        <w:rPr>
          <w:color w:val="auto"/>
          <w:sz w:val="24"/>
          <w:szCs w:val="24"/>
        </w:rPr>
      </w:pPr>
      <w:r w:rsidRPr="00980274">
        <w:rPr>
          <w:color w:val="auto"/>
          <w:sz w:val="24"/>
          <w:szCs w:val="24"/>
        </w:rPr>
        <w:t>3.</w:t>
      </w:r>
      <w:r>
        <w:rPr>
          <w:color w:val="auto"/>
          <w:sz w:val="24"/>
          <w:szCs w:val="24"/>
        </w:rPr>
        <w:t>9</w:t>
      </w:r>
      <w:r w:rsidRPr="00980274">
        <w:rPr>
          <w:color w:val="auto"/>
          <w:sz w:val="24"/>
          <w:szCs w:val="24"/>
        </w:rPr>
        <w:t>.Atkarībā no PIL 9.panta 9.daļas 1. punkta "b" apakšpunktam veiktās pārbaudes rezultātiem iepirkuma komisija:</w:t>
      </w:r>
    </w:p>
    <w:p w:rsidR="00FD1B3A" w:rsidRPr="00980274" w:rsidRDefault="00FD1B3A" w:rsidP="00FD1B3A">
      <w:pPr>
        <w:pStyle w:val="tv2132"/>
        <w:spacing w:line="240" w:lineRule="auto"/>
        <w:jc w:val="both"/>
        <w:rPr>
          <w:color w:val="auto"/>
          <w:sz w:val="24"/>
          <w:szCs w:val="24"/>
        </w:rPr>
      </w:pPr>
      <w:r w:rsidRPr="00980274">
        <w:rPr>
          <w:color w:val="auto"/>
          <w:sz w:val="24"/>
          <w:szCs w:val="24"/>
        </w:rPr>
        <w:t xml:space="preserve">1) neizslēdz pretendentu no dalības iepirkumā, ja konstatē, ka saskaņā ar Ministru kabineta noteiktajā informācijas sistēmā esošo informāciju pretendentam un PIL 9.panta 8. daļas 4. punktā minētajai personai nav nodokļu parādu, tai skaitā valsts sociālās apdrošināšanas obligāto iemaksu parādu, kas kopsummā pārsniedz 150 </w:t>
      </w:r>
      <w:proofErr w:type="spellStart"/>
      <w:r w:rsidRPr="00980274">
        <w:rPr>
          <w:i/>
          <w:iCs/>
          <w:color w:val="auto"/>
          <w:sz w:val="24"/>
          <w:szCs w:val="24"/>
        </w:rPr>
        <w:t>euro</w:t>
      </w:r>
      <w:proofErr w:type="spellEnd"/>
      <w:r w:rsidRPr="00980274">
        <w:rPr>
          <w:color w:val="auto"/>
          <w:sz w:val="24"/>
          <w:szCs w:val="24"/>
        </w:rPr>
        <w:t>;</w:t>
      </w:r>
    </w:p>
    <w:p w:rsidR="00FD1B3A" w:rsidRPr="00980274" w:rsidRDefault="00FD1B3A" w:rsidP="00FD1B3A">
      <w:pPr>
        <w:pStyle w:val="tv2132"/>
        <w:spacing w:line="240" w:lineRule="auto"/>
        <w:jc w:val="both"/>
        <w:rPr>
          <w:color w:val="auto"/>
          <w:sz w:val="24"/>
          <w:szCs w:val="24"/>
        </w:rPr>
      </w:pPr>
      <w:r w:rsidRPr="00980274">
        <w:rPr>
          <w:color w:val="auto"/>
          <w:sz w:val="24"/>
          <w:szCs w:val="24"/>
        </w:rPr>
        <w:t xml:space="preserve">2) informē pretendentu par to, ka saskaņā ar Valsts ieņēmumu dienesta publiskās nodokļu parādnieku datubāzes vai Nekustamā īpašuma nodokļa administrēšanas sistēmas pēdējās datu </w:t>
      </w:r>
      <w:r w:rsidRPr="00980274">
        <w:rPr>
          <w:color w:val="auto"/>
          <w:sz w:val="24"/>
          <w:szCs w:val="24"/>
        </w:rPr>
        <w:lastRenderedPageBreak/>
        <w:t xml:space="preserve">aktualizācijas datumā Ministru kabineta noteiktajā informācijas sistēmā ievietoto informāciju tam vai PIL 9.panta 8.daļas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980274">
        <w:rPr>
          <w:i/>
          <w:iCs/>
          <w:color w:val="auto"/>
          <w:sz w:val="24"/>
          <w:szCs w:val="24"/>
        </w:rPr>
        <w:t>euro</w:t>
      </w:r>
      <w:proofErr w:type="spellEnd"/>
      <w:r w:rsidRPr="00980274">
        <w:rPr>
          <w:color w:val="auto"/>
          <w:sz w:val="24"/>
          <w:szCs w:val="24"/>
        </w:rPr>
        <w:t xml:space="preserve">, un nosaka termiņu - 10 dienas pēc informācijas izsniegšanas vai nosūtīšanas dienas,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80274">
        <w:rPr>
          <w:i/>
          <w:iCs/>
          <w:color w:val="auto"/>
          <w:sz w:val="24"/>
          <w:szCs w:val="24"/>
        </w:rPr>
        <w:t>euro</w:t>
      </w:r>
      <w:proofErr w:type="spellEnd"/>
      <w:r w:rsidRPr="00980274">
        <w:rPr>
          <w:color w:val="auto"/>
          <w:sz w:val="24"/>
          <w:szCs w:val="24"/>
        </w:rPr>
        <w:t>. Ja noteiktajā termiņā apliecinājums nav iesniegts, pretendents tiek izslēgts no dalības iepirkumā.</w:t>
      </w:r>
    </w:p>
    <w:p w:rsidR="00FD1B3A" w:rsidRDefault="00FD1B3A" w:rsidP="00FD1B3A">
      <w:pPr>
        <w:pStyle w:val="tv2132"/>
        <w:spacing w:line="240" w:lineRule="auto"/>
        <w:jc w:val="both"/>
        <w:rPr>
          <w:color w:val="F79646" w:themeColor="accent6"/>
          <w:sz w:val="24"/>
          <w:szCs w:val="24"/>
        </w:rPr>
      </w:pPr>
    </w:p>
    <w:p w:rsidR="00FD1B3A" w:rsidRPr="00980274" w:rsidRDefault="00FD1B3A" w:rsidP="00FD1B3A">
      <w:pPr>
        <w:pStyle w:val="tv2132"/>
        <w:spacing w:line="240" w:lineRule="auto"/>
        <w:ind w:firstLine="0"/>
        <w:jc w:val="both"/>
        <w:rPr>
          <w:color w:val="auto"/>
          <w:sz w:val="24"/>
          <w:szCs w:val="24"/>
        </w:rPr>
      </w:pPr>
      <w:r w:rsidRPr="00980274">
        <w:rPr>
          <w:color w:val="auto"/>
          <w:sz w:val="24"/>
          <w:szCs w:val="24"/>
        </w:rPr>
        <w:t>3.</w:t>
      </w:r>
      <w:r>
        <w:rPr>
          <w:color w:val="auto"/>
          <w:sz w:val="24"/>
          <w:szCs w:val="24"/>
        </w:rPr>
        <w:t>10</w:t>
      </w:r>
      <w:r w:rsidRPr="00980274">
        <w:rPr>
          <w:color w:val="auto"/>
          <w:sz w:val="24"/>
          <w:szCs w:val="24"/>
        </w:rPr>
        <w:t xml:space="preserve">.Pretendents, lai apliecinātu, ka tam un PIL 9.panta 8.daļas 4. punktā minētajai personai nebija nodokļu parādu, tai skaitā valsts sociālās apdrošināšanas obligāto iemaksu parādu, kas kopsummā Latvijā pārsniedz 150 </w:t>
      </w:r>
      <w:proofErr w:type="spellStart"/>
      <w:r w:rsidRPr="00980274">
        <w:rPr>
          <w:i/>
          <w:iCs/>
          <w:color w:val="auto"/>
          <w:sz w:val="24"/>
          <w:szCs w:val="24"/>
        </w:rPr>
        <w:t>euro</w:t>
      </w:r>
      <w:proofErr w:type="spellEnd"/>
      <w:r w:rsidRPr="00980274">
        <w:rPr>
          <w:color w:val="auto"/>
          <w:sz w:val="24"/>
          <w:szCs w:val="24"/>
        </w:rPr>
        <w:t>, 10 dienas pēc informācijas izsniegšanas vai nosūtīšanas dienas iesniedz:</w:t>
      </w:r>
    </w:p>
    <w:p w:rsidR="00FD1B3A" w:rsidRPr="00980274" w:rsidRDefault="00FD1B3A" w:rsidP="00FD1B3A">
      <w:pPr>
        <w:pStyle w:val="tv2132"/>
        <w:spacing w:line="240" w:lineRule="auto"/>
        <w:jc w:val="both"/>
        <w:rPr>
          <w:color w:val="auto"/>
          <w:sz w:val="24"/>
          <w:szCs w:val="24"/>
        </w:rPr>
      </w:pPr>
      <w:r w:rsidRPr="00980274">
        <w:rPr>
          <w:color w:val="auto"/>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D1B3A" w:rsidRPr="00980274" w:rsidRDefault="00FD1B3A" w:rsidP="00FD1B3A">
      <w:pPr>
        <w:pStyle w:val="tv2132"/>
        <w:spacing w:line="240" w:lineRule="auto"/>
        <w:jc w:val="both"/>
        <w:rPr>
          <w:color w:val="auto"/>
          <w:sz w:val="24"/>
          <w:szCs w:val="24"/>
        </w:rPr>
      </w:pPr>
      <w:r w:rsidRPr="00980274">
        <w:rPr>
          <w:color w:val="auto"/>
          <w:sz w:val="24"/>
          <w:szCs w:val="24"/>
        </w:rPr>
        <w:t>2) pašvaldības izdotu izziņu par to, ka attiecīgajai personai nebija nekustamā īpašuma nodokļa parādu;</w:t>
      </w:r>
    </w:p>
    <w:p w:rsidR="00FD1B3A" w:rsidRPr="00980274" w:rsidRDefault="00FD1B3A" w:rsidP="00FD1B3A">
      <w:pPr>
        <w:pStyle w:val="tv2132"/>
        <w:spacing w:line="240" w:lineRule="auto"/>
        <w:jc w:val="both"/>
        <w:rPr>
          <w:color w:val="auto"/>
          <w:sz w:val="24"/>
          <w:szCs w:val="24"/>
        </w:rPr>
      </w:pPr>
      <w:r w:rsidRPr="00980274">
        <w:rPr>
          <w:color w:val="auto"/>
          <w:sz w:val="24"/>
          <w:szCs w:val="24"/>
        </w:rPr>
        <w:t>3) 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FD1B3A" w:rsidRDefault="00FD1B3A" w:rsidP="00FD1B3A">
      <w:pPr>
        <w:pStyle w:val="tv2132"/>
        <w:spacing w:line="240" w:lineRule="auto"/>
        <w:jc w:val="both"/>
        <w:rPr>
          <w:color w:val="F79646" w:themeColor="accent6"/>
          <w:sz w:val="24"/>
          <w:szCs w:val="24"/>
        </w:rPr>
      </w:pPr>
    </w:p>
    <w:p w:rsidR="00FD1B3A" w:rsidRPr="00FD1B3A" w:rsidRDefault="00FD1B3A" w:rsidP="00FD1B3A">
      <w:pPr>
        <w:pStyle w:val="tv2132"/>
        <w:spacing w:line="240" w:lineRule="auto"/>
        <w:ind w:firstLine="0"/>
        <w:jc w:val="both"/>
        <w:rPr>
          <w:color w:val="auto"/>
          <w:sz w:val="24"/>
          <w:szCs w:val="24"/>
        </w:rPr>
      </w:pPr>
      <w:r w:rsidRPr="00FD1B3A">
        <w:rPr>
          <w:color w:val="auto"/>
          <w:sz w:val="24"/>
          <w:szCs w:val="24"/>
        </w:rPr>
        <w:t>3.</w:t>
      </w:r>
      <w:r>
        <w:rPr>
          <w:color w:val="auto"/>
          <w:sz w:val="24"/>
          <w:szCs w:val="24"/>
        </w:rPr>
        <w:t>11</w:t>
      </w:r>
      <w:r w:rsidRPr="00FD1B3A">
        <w:rPr>
          <w:color w:val="auto"/>
          <w:sz w:val="24"/>
          <w:szCs w:val="24"/>
        </w:rPr>
        <w:t>.Ja tādi dokumenti, ar kuriem ārvalstī reģistrēts vai pastāvīgi dzīvojošs pretendents var apliecināt, ka uz to neattiecas PIL 9.panta 8.astotajā daļā noteiktie gadījumi, netiek izdoti vai ar šiem dokumentiem nepietiek, lai apliecinātu, ka uz šo pretendentu neattiecas PIL 9.panta 8.daļā noteiktie gadījumi, minētos dokumentus var aizstāt ar zvērestu vai, ja zvēresta došanu attiecīgās valsts normatīvie akti neparedz, ar paša pretendenta vai PIL 9.panta 8.daļas 4. punktā minētās personas apliecinājumu kompetentai izpildvaras vai tiesu varas iestādei, zvērinātam notāram vai kompetentai attiecīgās nozares organizācijai to reģistrācijas (pastāvīgās dzīvesvietas) valstī.</w:t>
      </w:r>
    </w:p>
    <w:p w:rsidR="00FD1B3A" w:rsidRDefault="00FD1B3A" w:rsidP="00FD1B3A">
      <w:pPr>
        <w:pStyle w:val="Bezatstarpm1"/>
        <w:jc w:val="both"/>
        <w:rPr>
          <w:rFonts w:ascii="Times New Roman" w:hAnsi="Times New Roman"/>
          <w:color w:val="F79646" w:themeColor="accent6"/>
          <w:sz w:val="24"/>
          <w:szCs w:val="24"/>
        </w:rPr>
      </w:pPr>
    </w:p>
    <w:p w:rsidR="00A2552D" w:rsidRPr="00A2552D" w:rsidRDefault="00A2552D" w:rsidP="00A2552D">
      <w:pPr>
        <w:jc w:val="both"/>
        <w:rPr>
          <w:b/>
          <w:bCs/>
          <w:caps/>
          <w:kern w:val="3"/>
          <w:sz w:val="24"/>
          <w:szCs w:val="24"/>
        </w:rPr>
      </w:pPr>
    </w:p>
    <w:p w:rsidR="0018220F" w:rsidRDefault="0018220F" w:rsidP="0018220F">
      <w:pPr>
        <w:pStyle w:val="Bezatstarpm1"/>
        <w:jc w:val="center"/>
        <w:rPr>
          <w:rFonts w:ascii="Times New Roman" w:hAnsi="Times New Roman"/>
          <w:b/>
          <w:sz w:val="24"/>
          <w:szCs w:val="24"/>
        </w:rPr>
      </w:pPr>
      <w:bookmarkStart w:id="6" w:name="_Toc360109538"/>
      <w:bookmarkStart w:id="7" w:name="_Toc426962474"/>
      <w:bookmarkStart w:id="8" w:name="_Toc336440053"/>
      <w:bookmarkEnd w:id="5"/>
      <w:r w:rsidRPr="00C77E16">
        <w:rPr>
          <w:rFonts w:ascii="Times New Roman" w:hAnsi="Times New Roman"/>
          <w:b/>
          <w:sz w:val="24"/>
          <w:szCs w:val="24"/>
        </w:rPr>
        <w:t>4.L</w:t>
      </w:r>
      <w:r>
        <w:rPr>
          <w:rFonts w:ascii="Times New Roman" w:hAnsi="Times New Roman"/>
          <w:b/>
          <w:sz w:val="24"/>
          <w:szCs w:val="24"/>
        </w:rPr>
        <w:t>ĒMUMA PIEŅEMŠANA</w:t>
      </w:r>
      <w:bookmarkEnd w:id="6"/>
      <w:bookmarkEnd w:id="7"/>
      <w:bookmarkEnd w:id="8"/>
    </w:p>
    <w:p w:rsidR="0018220F" w:rsidRPr="00C77E16" w:rsidRDefault="0018220F" w:rsidP="0018220F">
      <w:pPr>
        <w:pStyle w:val="Bezatstarpm1"/>
        <w:jc w:val="center"/>
        <w:rPr>
          <w:rFonts w:ascii="Times New Roman" w:hAnsi="Times New Roman"/>
          <w:b/>
          <w:sz w:val="24"/>
          <w:szCs w:val="24"/>
        </w:rPr>
      </w:pPr>
    </w:p>
    <w:p w:rsidR="0018220F" w:rsidRPr="00032A73" w:rsidRDefault="0018220F" w:rsidP="0018220F">
      <w:pPr>
        <w:pStyle w:val="Bezatstarpm1"/>
        <w:jc w:val="both"/>
        <w:rPr>
          <w:rFonts w:ascii="Times New Roman" w:hAnsi="Times New Roman"/>
          <w:sz w:val="24"/>
          <w:szCs w:val="24"/>
        </w:rPr>
      </w:pPr>
      <w:bookmarkStart w:id="9" w:name="_Toc336440057"/>
      <w:r w:rsidRPr="00032A73">
        <w:rPr>
          <w:rFonts w:ascii="Times New Roman" w:hAnsi="Times New Roman"/>
          <w:sz w:val="24"/>
          <w:szCs w:val="24"/>
        </w:rPr>
        <w:t>4.</w:t>
      </w:r>
      <w:r w:rsidR="00FD1B3A">
        <w:rPr>
          <w:rFonts w:ascii="Times New Roman" w:hAnsi="Times New Roman"/>
          <w:sz w:val="24"/>
          <w:szCs w:val="24"/>
        </w:rPr>
        <w:t>1</w:t>
      </w:r>
      <w:r w:rsidRPr="00032A73">
        <w:rPr>
          <w:rFonts w:ascii="Times New Roman" w:hAnsi="Times New Roman"/>
          <w:sz w:val="24"/>
          <w:szCs w:val="24"/>
        </w:rPr>
        <w:t>.Līguma slēgšanas tiesības tiks piešķirtas pretendentam, kurš būs iesniedzis Nolikuma un Tehniskās specifikācijas prasībām atbilstošu piedāvājumu</w:t>
      </w:r>
      <w:bookmarkEnd w:id="9"/>
      <w:r w:rsidRPr="00032A73">
        <w:rPr>
          <w:rFonts w:ascii="Times New Roman" w:hAnsi="Times New Roman"/>
          <w:sz w:val="24"/>
          <w:szCs w:val="24"/>
        </w:rPr>
        <w:t xml:space="preserve"> ar zemāko cenu</w:t>
      </w:r>
      <w:r w:rsidR="00747CA7">
        <w:rPr>
          <w:rFonts w:ascii="Times New Roman" w:hAnsi="Times New Roman"/>
          <w:sz w:val="24"/>
          <w:szCs w:val="24"/>
        </w:rPr>
        <w:t xml:space="preserve"> un nav izslēdzams no dalības iepirkumā saskaņā ar PIL 9.panta 8.daļu</w:t>
      </w:r>
      <w:r w:rsidRPr="00032A73">
        <w:rPr>
          <w:rFonts w:ascii="Times New Roman" w:hAnsi="Times New Roman"/>
          <w:sz w:val="24"/>
          <w:szCs w:val="24"/>
        </w:rPr>
        <w:t>.</w:t>
      </w:r>
    </w:p>
    <w:p w:rsidR="0018220F" w:rsidRDefault="0018220F" w:rsidP="0018220F">
      <w:pPr>
        <w:pStyle w:val="Bezatstarpm1"/>
        <w:jc w:val="both"/>
        <w:rPr>
          <w:rFonts w:ascii="Times New Roman" w:hAnsi="Times New Roman"/>
          <w:sz w:val="24"/>
          <w:szCs w:val="24"/>
        </w:rPr>
      </w:pPr>
      <w:bookmarkStart w:id="10" w:name="_Toc336440058"/>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4.</w:t>
      </w:r>
      <w:r w:rsidR="00FD1B3A">
        <w:rPr>
          <w:rFonts w:ascii="Times New Roman" w:hAnsi="Times New Roman"/>
          <w:sz w:val="24"/>
          <w:szCs w:val="24"/>
        </w:rPr>
        <w:t>2</w:t>
      </w:r>
      <w:r w:rsidRPr="00032A73">
        <w:rPr>
          <w:rFonts w:ascii="Times New Roman" w:hAnsi="Times New Roman"/>
          <w:sz w:val="24"/>
          <w:szCs w:val="24"/>
        </w:rPr>
        <w:t xml:space="preserve">.Visi pretendenti tiek </w:t>
      </w:r>
      <w:proofErr w:type="spellStart"/>
      <w:r w:rsidRPr="00032A73">
        <w:rPr>
          <w:rFonts w:ascii="Times New Roman" w:hAnsi="Times New Roman"/>
          <w:sz w:val="24"/>
          <w:szCs w:val="24"/>
        </w:rPr>
        <w:t>rakstveidā</w:t>
      </w:r>
      <w:proofErr w:type="spellEnd"/>
      <w:r w:rsidRPr="00032A73">
        <w:rPr>
          <w:rFonts w:ascii="Times New Roman" w:hAnsi="Times New Roman"/>
          <w:sz w:val="24"/>
          <w:szCs w:val="24"/>
        </w:rPr>
        <w:t xml:space="preserve"> informēti par Iepirkuma rezultātiem 3 (trīs) darbadienu laikā no lēmuma par Iepirkuma līguma slēgšanas tiesību piešķiršanu pieņemšanas dienas.</w:t>
      </w:r>
      <w:bookmarkEnd w:id="10"/>
    </w:p>
    <w:p w:rsidR="0018220F"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4.</w:t>
      </w:r>
      <w:r w:rsidR="00FD1B3A">
        <w:rPr>
          <w:rFonts w:ascii="Times New Roman" w:hAnsi="Times New Roman"/>
          <w:sz w:val="24"/>
          <w:szCs w:val="24"/>
        </w:rPr>
        <w:t>3</w:t>
      </w:r>
      <w:r w:rsidRPr="00032A73">
        <w:rPr>
          <w:rFonts w:ascii="Times New Roman" w:hAnsi="Times New Roman"/>
          <w:sz w:val="24"/>
          <w:szCs w:val="24"/>
        </w:rPr>
        <w:t>.Ja izraudzītais pretendents atsakās slēgt Iepirkuma līgumu ar Pasūtītāju, Pasūtītājs var pieņemt lēmumu slēgt Iepirkuma līgumu ar nākamo pretendentu, kura piedāvājums atbilst Nolikuma un Tehniskās specifikācijas prasībām un ir nākamais piedāvājums ar zemāko cenu.</w:t>
      </w:r>
    </w:p>
    <w:p w:rsidR="0018220F"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sz w:val="24"/>
          <w:szCs w:val="24"/>
        </w:rPr>
      </w:pPr>
      <w:r w:rsidRPr="00032A73">
        <w:rPr>
          <w:rFonts w:ascii="Times New Roman" w:hAnsi="Times New Roman"/>
          <w:sz w:val="24"/>
          <w:szCs w:val="24"/>
        </w:rPr>
        <w:t>4.</w:t>
      </w:r>
      <w:r w:rsidR="00FD1B3A">
        <w:rPr>
          <w:rFonts w:ascii="Times New Roman" w:hAnsi="Times New Roman"/>
          <w:sz w:val="24"/>
          <w:szCs w:val="24"/>
        </w:rPr>
        <w:t>4</w:t>
      </w:r>
      <w:r w:rsidRPr="00032A73">
        <w:rPr>
          <w:rFonts w:ascii="Times New Roman" w:hAnsi="Times New Roman"/>
          <w:sz w:val="24"/>
          <w:szCs w:val="24"/>
        </w:rPr>
        <w:t>.Pasūtītājs var pieņemt lēmumu par iepirkuma procedūras izbeigšanu bez iepirkuma līguma noslēgšanas, ja iepirkumam netika iesniegti piedāvājumi vai iesniegtie piedāvājumi neatbilda Nolikumā noteiktajām prasībām, kā arī citos gadījumos saskaņā ar Latvijas Republikā spēkā esošajiem normatīvajiem aktiem.</w:t>
      </w:r>
    </w:p>
    <w:p w:rsidR="0018220F" w:rsidRPr="00032A73" w:rsidRDefault="0018220F" w:rsidP="0018220F">
      <w:pPr>
        <w:pStyle w:val="Bezatstarpm1"/>
        <w:jc w:val="both"/>
        <w:rPr>
          <w:rFonts w:ascii="Times New Roman" w:hAnsi="Times New Roman"/>
          <w:sz w:val="24"/>
          <w:szCs w:val="24"/>
        </w:rPr>
      </w:pPr>
    </w:p>
    <w:p w:rsidR="0018220F" w:rsidRPr="00032A73" w:rsidRDefault="0018220F" w:rsidP="0018220F">
      <w:pPr>
        <w:pStyle w:val="Bezatstarpm1"/>
        <w:jc w:val="both"/>
        <w:rPr>
          <w:rFonts w:ascii="Times New Roman" w:hAnsi="Times New Roman"/>
          <w:caps/>
          <w:sz w:val="24"/>
          <w:szCs w:val="24"/>
        </w:rPr>
      </w:pPr>
    </w:p>
    <w:p w:rsidR="0018220F" w:rsidRPr="00032A73" w:rsidRDefault="0018220F" w:rsidP="0018220F">
      <w:pPr>
        <w:pStyle w:val="Bezatstarpm1"/>
        <w:jc w:val="both"/>
        <w:rPr>
          <w:rFonts w:ascii="Times New Roman" w:hAnsi="Times New Roman"/>
          <w:b/>
          <w:caps/>
          <w:sz w:val="24"/>
          <w:szCs w:val="24"/>
        </w:rPr>
      </w:pPr>
      <w:r w:rsidRPr="00032A73">
        <w:rPr>
          <w:rFonts w:ascii="Times New Roman" w:hAnsi="Times New Roman"/>
          <w:b/>
          <w:caps/>
          <w:sz w:val="24"/>
          <w:szCs w:val="24"/>
        </w:rPr>
        <w:t>NOLIKUMA PIELIKUMI</w:t>
      </w:r>
    </w:p>
    <w:p w:rsidR="0018220F" w:rsidRPr="00032A73" w:rsidRDefault="0018220F" w:rsidP="0018220F">
      <w:pPr>
        <w:pStyle w:val="Bezatstarpm1"/>
        <w:jc w:val="both"/>
        <w:rPr>
          <w:rFonts w:ascii="Times New Roman" w:hAnsi="Times New Roman"/>
          <w:sz w:val="24"/>
          <w:szCs w:val="24"/>
        </w:rPr>
      </w:pPr>
    </w:p>
    <w:p w:rsidR="00A2552D" w:rsidRDefault="00A2552D" w:rsidP="00A2552D">
      <w:pPr>
        <w:tabs>
          <w:tab w:val="left" w:pos="319"/>
        </w:tabs>
        <w:autoSpaceDE w:val="0"/>
        <w:spacing w:before="120" w:after="120"/>
        <w:rPr>
          <w:b/>
          <w:bCs/>
          <w:kern w:val="1"/>
          <w:sz w:val="24"/>
          <w:szCs w:val="24"/>
          <w:lang w:val="lv-LV"/>
        </w:rPr>
      </w:pPr>
      <w:r>
        <w:rPr>
          <w:b/>
          <w:bCs/>
          <w:kern w:val="1"/>
          <w:sz w:val="24"/>
          <w:szCs w:val="24"/>
          <w:lang w:val="lv-LV"/>
        </w:rPr>
        <w:t>Pielikumi:</w:t>
      </w:r>
    </w:p>
    <w:p w:rsidR="00A2552D" w:rsidRPr="007831A6" w:rsidRDefault="00A2552D" w:rsidP="00A2552D">
      <w:pPr>
        <w:tabs>
          <w:tab w:val="left" w:pos="319"/>
        </w:tabs>
        <w:autoSpaceDE w:val="0"/>
        <w:spacing w:before="120" w:after="120"/>
        <w:jc w:val="both"/>
        <w:rPr>
          <w:bCs/>
          <w:kern w:val="1"/>
          <w:sz w:val="24"/>
          <w:szCs w:val="24"/>
          <w:lang w:val="lv-LV"/>
        </w:rPr>
      </w:pPr>
      <w:r w:rsidRPr="007831A6">
        <w:rPr>
          <w:kern w:val="1"/>
          <w:sz w:val="24"/>
          <w:szCs w:val="24"/>
          <w:lang w:val="lv-LV"/>
        </w:rPr>
        <w:t>1.</w:t>
      </w:r>
      <w:r w:rsidRPr="007831A6">
        <w:rPr>
          <w:bCs/>
          <w:kern w:val="1"/>
          <w:sz w:val="24"/>
          <w:szCs w:val="24"/>
          <w:lang w:val="lv-LV"/>
        </w:rPr>
        <w:t>pielikums. Tehniskā specifikācija</w:t>
      </w:r>
      <w:r w:rsidR="007831A6" w:rsidRPr="007831A6">
        <w:rPr>
          <w:bCs/>
          <w:kern w:val="1"/>
          <w:sz w:val="24"/>
          <w:szCs w:val="24"/>
          <w:lang w:val="lv-LV"/>
        </w:rPr>
        <w:t xml:space="preserve"> – pretendenta piedāvājums</w:t>
      </w:r>
    </w:p>
    <w:p w:rsidR="00A2552D" w:rsidRPr="007831A6" w:rsidRDefault="00A2552D" w:rsidP="00A2552D">
      <w:pPr>
        <w:tabs>
          <w:tab w:val="left" w:pos="319"/>
        </w:tabs>
        <w:autoSpaceDE w:val="0"/>
        <w:spacing w:before="120" w:after="120"/>
        <w:jc w:val="both"/>
        <w:rPr>
          <w:bCs/>
          <w:kern w:val="1"/>
          <w:sz w:val="24"/>
          <w:szCs w:val="24"/>
          <w:lang w:val="lv-LV"/>
        </w:rPr>
      </w:pPr>
      <w:r w:rsidRPr="007831A6">
        <w:rPr>
          <w:bCs/>
          <w:kern w:val="1"/>
          <w:sz w:val="24"/>
          <w:szCs w:val="24"/>
          <w:lang w:val="lv-LV"/>
        </w:rPr>
        <w:t xml:space="preserve">2.pielikums. </w:t>
      </w:r>
      <w:r w:rsidR="007831A6" w:rsidRPr="007831A6">
        <w:rPr>
          <w:sz w:val="24"/>
          <w:szCs w:val="24"/>
          <w:lang w:val="lv-LV"/>
        </w:rPr>
        <w:t>Pieteikums par piedalīšanos iepirkuma procedūrā</w:t>
      </w:r>
      <w:r w:rsidR="007831A6" w:rsidRPr="007831A6">
        <w:rPr>
          <w:bCs/>
          <w:kern w:val="1"/>
          <w:sz w:val="24"/>
          <w:szCs w:val="24"/>
          <w:lang w:val="lv-LV"/>
        </w:rPr>
        <w:t xml:space="preserve"> </w:t>
      </w:r>
    </w:p>
    <w:p w:rsidR="00A2552D" w:rsidRPr="007831A6" w:rsidRDefault="00B251BF" w:rsidP="00A2552D">
      <w:pPr>
        <w:spacing w:before="120" w:after="120"/>
        <w:jc w:val="both"/>
        <w:rPr>
          <w:sz w:val="24"/>
          <w:szCs w:val="24"/>
          <w:lang w:val="lv-LV"/>
        </w:rPr>
      </w:pPr>
      <w:r w:rsidRPr="007831A6">
        <w:rPr>
          <w:bCs/>
          <w:sz w:val="24"/>
          <w:szCs w:val="24"/>
          <w:lang w:val="lv-LV"/>
        </w:rPr>
        <w:t>3</w:t>
      </w:r>
      <w:r w:rsidR="00A2552D" w:rsidRPr="007831A6">
        <w:rPr>
          <w:bCs/>
          <w:sz w:val="24"/>
          <w:szCs w:val="24"/>
          <w:lang w:val="lv-LV"/>
        </w:rPr>
        <w:t>.</w:t>
      </w:r>
      <w:r w:rsidR="00DC1841" w:rsidRPr="007831A6">
        <w:rPr>
          <w:bCs/>
          <w:sz w:val="24"/>
          <w:szCs w:val="24"/>
          <w:lang w:val="lv-LV"/>
        </w:rPr>
        <w:t xml:space="preserve">pielikums. </w:t>
      </w:r>
      <w:r w:rsidR="007831A6" w:rsidRPr="007831A6">
        <w:rPr>
          <w:bCs/>
          <w:kern w:val="1"/>
          <w:sz w:val="24"/>
          <w:szCs w:val="24"/>
          <w:lang w:val="lv-LV"/>
        </w:rPr>
        <w:t>Finansiālais piedāvājums (kopējais)</w:t>
      </w:r>
    </w:p>
    <w:p w:rsidR="00A2552D" w:rsidRPr="007831A6" w:rsidRDefault="00B251BF" w:rsidP="00A2552D">
      <w:pPr>
        <w:spacing w:before="120" w:after="120"/>
        <w:jc w:val="both"/>
        <w:rPr>
          <w:bCs/>
          <w:sz w:val="24"/>
          <w:szCs w:val="24"/>
          <w:lang w:val="lv-LV"/>
        </w:rPr>
      </w:pPr>
      <w:r w:rsidRPr="007831A6">
        <w:rPr>
          <w:bCs/>
          <w:sz w:val="24"/>
          <w:szCs w:val="24"/>
          <w:lang w:val="lv-LV"/>
        </w:rPr>
        <w:t>4</w:t>
      </w:r>
      <w:r w:rsidR="00A2552D" w:rsidRPr="007831A6">
        <w:rPr>
          <w:bCs/>
          <w:sz w:val="24"/>
          <w:szCs w:val="24"/>
          <w:lang w:val="lv-LV"/>
        </w:rPr>
        <w:t>.pielikums. Iepirkuma līgums (projekts)</w:t>
      </w:r>
    </w:p>
    <w:p w:rsidR="00A2552D" w:rsidRDefault="00A2552D" w:rsidP="0018220F">
      <w:pPr>
        <w:pStyle w:val="Bezatstarpm1"/>
        <w:jc w:val="both"/>
        <w:rPr>
          <w:rFonts w:ascii="Times New Roman" w:hAnsi="Times New Roman"/>
          <w:sz w:val="24"/>
          <w:szCs w:val="24"/>
        </w:rPr>
      </w:pPr>
    </w:p>
    <w:p w:rsidR="00A2552D" w:rsidRDefault="00A2552D" w:rsidP="0018220F">
      <w:pPr>
        <w:pStyle w:val="Bezatstarpm1"/>
        <w:jc w:val="both"/>
        <w:rPr>
          <w:rFonts w:ascii="Times New Roman" w:hAnsi="Times New Roman"/>
          <w:sz w:val="24"/>
          <w:szCs w:val="24"/>
        </w:rPr>
      </w:pPr>
    </w:p>
    <w:p w:rsidR="0018220F" w:rsidRPr="00A279C9" w:rsidRDefault="0018220F" w:rsidP="0018220F">
      <w:pPr>
        <w:jc w:val="both"/>
        <w:rPr>
          <w:kern w:val="1"/>
          <w:sz w:val="24"/>
          <w:szCs w:val="24"/>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Pr="00A279C9" w:rsidRDefault="0018220F" w:rsidP="0018220F">
      <w:pPr>
        <w:pStyle w:val="Default"/>
        <w:jc w:val="right"/>
        <w:rPr>
          <w:bCs/>
        </w:rPr>
      </w:pPr>
    </w:p>
    <w:p w:rsidR="0018220F" w:rsidRDefault="0018220F" w:rsidP="0018220F">
      <w:pPr>
        <w:pStyle w:val="Default"/>
        <w:jc w:val="right"/>
        <w:rPr>
          <w:bCs/>
        </w:rPr>
      </w:pPr>
    </w:p>
    <w:p w:rsidR="0018220F" w:rsidRDefault="0018220F" w:rsidP="0018220F">
      <w:pPr>
        <w:pStyle w:val="Default"/>
        <w:jc w:val="right"/>
        <w:rPr>
          <w:bCs/>
        </w:rPr>
      </w:pPr>
    </w:p>
    <w:p w:rsidR="0018220F" w:rsidRDefault="0018220F" w:rsidP="0018220F">
      <w:pPr>
        <w:pStyle w:val="NoSpacing"/>
        <w:jc w:val="right"/>
        <w:rPr>
          <w:rFonts w:ascii="Times New Roman" w:hAnsi="Times New Roman"/>
          <w:sz w:val="24"/>
          <w:szCs w:val="24"/>
        </w:rPr>
      </w:pPr>
    </w:p>
    <w:p w:rsidR="0018220F" w:rsidRDefault="0018220F" w:rsidP="0018220F">
      <w:pPr>
        <w:pStyle w:val="NoSpacing"/>
        <w:jc w:val="right"/>
        <w:rPr>
          <w:rFonts w:ascii="Times New Roman" w:hAnsi="Times New Roman"/>
          <w:sz w:val="24"/>
          <w:szCs w:val="24"/>
        </w:rPr>
      </w:pPr>
    </w:p>
    <w:p w:rsidR="0018220F" w:rsidRDefault="0018220F" w:rsidP="0018220F">
      <w:pPr>
        <w:pStyle w:val="NoSpacing"/>
        <w:jc w:val="right"/>
        <w:rPr>
          <w:rFonts w:ascii="Times New Roman" w:hAnsi="Times New Roman"/>
          <w:sz w:val="24"/>
          <w:szCs w:val="24"/>
        </w:rPr>
      </w:pPr>
    </w:p>
    <w:p w:rsidR="0018220F" w:rsidRDefault="0018220F" w:rsidP="0018220F">
      <w:pPr>
        <w:pStyle w:val="NoSpacing"/>
        <w:jc w:val="right"/>
        <w:rPr>
          <w:rFonts w:ascii="Times New Roman" w:hAnsi="Times New Roman"/>
          <w:sz w:val="24"/>
          <w:szCs w:val="24"/>
        </w:rPr>
      </w:pPr>
    </w:p>
    <w:p w:rsidR="0018220F" w:rsidRDefault="0018220F" w:rsidP="0018220F">
      <w:pPr>
        <w:pStyle w:val="NoSpacing"/>
        <w:jc w:val="right"/>
        <w:rPr>
          <w:rFonts w:ascii="Times New Roman" w:hAnsi="Times New Roman"/>
          <w:sz w:val="24"/>
          <w:szCs w:val="24"/>
        </w:rPr>
      </w:pPr>
    </w:p>
    <w:p w:rsidR="00901DAA" w:rsidRPr="00901DAA" w:rsidRDefault="00901DAA" w:rsidP="00901DAA">
      <w:pPr>
        <w:pStyle w:val="Heading1"/>
        <w:jc w:val="right"/>
        <w:rPr>
          <w:b w:val="0"/>
          <w:color w:val="FF0000"/>
          <w:sz w:val="24"/>
          <w:szCs w:val="24"/>
        </w:rPr>
      </w:pPr>
    </w:p>
    <w:p w:rsidR="00901DAA" w:rsidRPr="00901DAA" w:rsidRDefault="00901DAA" w:rsidP="00901DAA">
      <w:pPr>
        <w:tabs>
          <w:tab w:val="left" w:pos="5325"/>
        </w:tabs>
        <w:ind w:firstLine="4230"/>
        <w:jc w:val="right"/>
        <w:rPr>
          <w:color w:val="FF0000"/>
          <w:sz w:val="24"/>
          <w:szCs w:val="24"/>
          <w:lang w:val="lv-LV"/>
        </w:rPr>
      </w:pPr>
      <w:r w:rsidRPr="00901DAA">
        <w:rPr>
          <w:color w:val="FF0000"/>
          <w:sz w:val="24"/>
          <w:szCs w:val="24"/>
          <w:lang w:val="lv-LV"/>
        </w:rPr>
        <w:t xml:space="preserve">                                                              </w:t>
      </w:r>
    </w:p>
    <w:p w:rsidR="00901DAA" w:rsidRDefault="00901DAA" w:rsidP="00901DAA">
      <w:pPr>
        <w:tabs>
          <w:tab w:val="left" w:pos="5325"/>
        </w:tabs>
        <w:ind w:firstLine="4230"/>
        <w:jc w:val="right"/>
        <w:rPr>
          <w:sz w:val="24"/>
          <w:szCs w:val="24"/>
          <w:lang w:val="lv-LV"/>
        </w:rPr>
      </w:pPr>
    </w:p>
    <w:p w:rsidR="003967B5" w:rsidRDefault="003967B5" w:rsidP="00901DAA">
      <w:pPr>
        <w:tabs>
          <w:tab w:val="left" w:pos="5325"/>
        </w:tabs>
        <w:ind w:firstLine="4230"/>
        <w:jc w:val="right"/>
        <w:rPr>
          <w:sz w:val="24"/>
          <w:szCs w:val="24"/>
          <w:lang w:val="lv-LV"/>
        </w:rPr>
      </w:pPr>
    </w:p>
    <w:p w:rsidR="003967B5" w:rsidRDefault="003967B5" w:rsidP="00901DAA">
      <w:pPr>
        <w:tabs>
          <w:tab w:val="left" w:pos="5325"/>
        </w:tabs>
        <w:ind w:firstLine="4230"/>
        <w:jc w:val="right"/>
        <w:rPr>
          <w:sz w:val="24"/>
          <w:szCs w:val="24"/>
          <w:lang w:val="lv-LV"/>
        </w:rPr>
      </w:pPr>
    </w:p>
    <w:p w:rsidR="003967B5" w:rsidRDefault="003967B5" w:rsidP="00901DAA">
      <w:pPr>
        <w:tabs>
          <w:tab w:val="left" w:pos="5325"/>
        </w:tabs>
        <w:ind w:firstLine="4230"/>
        <w:jc w:val="right"/>
        <w:rPr>
          <w:sz w:val="24"/>
          <w:szCs w:val="24"/>
          <w:lang w:val="lv-LV"/>
        </w:rPr>
      </w:pPr>
    </w:p>
    <w:p w:rsidR="00901DAA" w:rsidRPr="00DE56C4" w:rsidRDefault="00901DAA" w:rsidP="00901DAA">
      <w:pPr>
        <w:pStyle w:val="Default"/>
        <w:jc w:val="right"/>
        <w:rPr>
          <w:bCs/>
        </w:rPr>
      </w:pPr>
      <w:r w:rsidRPr="00DE56C4">
        <w:rPr>
          <w:bCs/>
        </w:rPr>
        <w:t>2.pielikums</w:t>
      </w:r>
    </w:p>
    <w:p w:rsidR="00901DAA" w:rsidRPr="00DE56C4" w:rsidRDefault="00901DAA" w:rsidP="00901DAA">
      <w:pPr>
        <w:pStyle w:val="Default"/>
        <w:jc w:val="center"/>
        <w:rPr>
          <w:b/>
          <w:bCs/>
        </w:rPr>
      </w:pPr>
    </w:p>
    <w:p w:rsidR="00901DAA" w:rsidRPr="00DE56C4" w:rsidRDefault="00901DAA" w:rsidP="00901DAA">
      <w:pPr>
        <w:pStyle w:val="NoSpacing"/>
        <w:jc w:val="center"/>
        <w:rPr>
          <w:rFonts w:ascii="Times New Roman" w:hAnsi="Times New Roman"/>
          <w:b/>
          <w:sz w:val="24"/>
          <w:szCs w:val="24"/>
        </w:rPr>
      </w:pPr>
      <w:r w:rsidRPr="00DE56C4">
        <w:rPr>
          <w:rFonts w:ascii="Times New Roman" w:hAnsi="Times New Roman"/>
          <w:b/>
          <w:sz w:val="24"/>
          <w:szCs w:val="24"/>
        </w:rPr>
        <w:t>PIETEIKUMS</w:t>
      </w:r>
    </w:p>
    <w:p w:rsidR="00901DAA" w:rsidRPr="00DE56C4" w:rsidRDefault="00901DAA" w:rsidP="00901DAA">
      <w:pPr>
        <w:pStyle w:val="NoSpacing"/>
        <w:jc w:val="center"/>
        <w:rPr>
          <w:rFonts w:ascii="Times New Roman" w:hAnsi="Times New Roman"/>
          <w:b/>
          <w:sz w:val="24"/>
          <w:szCs w:val="24"/>
        </w:rPr>
      </w:pPr>
      <w:r>
        <w:rPr>
          <w:rFonts w:ascii="Times New Roman" w:hAnsi="Times New Roman"/>
          <w:b/>
          <w:sz w:val="24"/>
          <w:szCs w:val="24"/>
        </w:rPr>
        <w:t xml:space="preserve">Iepirkuma procedūrai </w:t>
      </w:r>
      <w:r w:rsidRPr="00DE56C4">
        <w:rPr>
          <w:rFonts w:ascii="Times New Roman" w:hAnsi="Times New Roman"/>
          <w:b/>
          <w:sz w:val="24"/>
          <w:szCs w:val="24"/>
        </w:rPr>
        <w:t>ORS, 201</w:t>
      </w:r>
      <w:r w:rsidR="00A11BAA">
        <w:rPr>
          <w:rFonts w:ascii="Times New Roman" w:hAnsi="Times New Roman"/>
          <w:b/>
          <w:sz w:val="24"/>
          <w:szCs w:val="24"/>
        </w:rPr>
        <w:t>8</w:t>
      </w:r>
      <w:r w:rsidRPr="00DE56C4">
        <w:rPr>
          <w:rFonts w:ascii="Times New Roman" w:hAnsi="Times New Roman"/>
          <w:b/>
          <w:sz w:val="24"/>
          <w:szCs w:val="24"/>
        </w:rPr>
        <w:t>/</w:t>
      </w:r>
      <w:r w:rsidR="00A11BAA">
        <w:rPr>
          <w:rFonts w:ascii="Times New Roman" w:hAnsi="Times New Roman"/>
          <w:b/>
          <w:sz w:val="24"/>
          <w:szCs w:val="24"/>
        </w:rPr>
        <w:t>14</w:t>
      </w:r>
    </w:p>
    <w:p w:rsidR="00901DAA" w:rsidRPr="00DE56C4" w:rsidRDefault="00901DAA" w:rsidP="00901DAA">
      <w:pPr>
        <w:pStyle w:val="NoSpacing"/>
        <w:jc w:val="center"/>
        <w:rPr>
          <w:rFonts w:ascii="Times New Roman" w:hAnsi="Times New Roman"/>
          <w:b/>
          <w:sz w:val="24"/>
          <w:szCs w:val="24"/>
        </w:rPr>
      </w:pPr>
      <w:r w:rsidRPr="00DE56C4">
        <w:rPr>
          <w:rFonts w:ascii="Times New Roman" w:hAnsi="Times New Roman"/>
          <w:b/>
          <w:sz w:val="24"/>
          <w:szCs w:val="24"/>
        </w:rPr>
        <w:t>„</w:t>
      </w:r>
      <w:r w:rsidR="007831A6">
        <w:rPr>
          <w:rFonts w:ascii="Times New Roman" w:hAnsi="Times New Roman"/>
          <w:b/>
          <w:sz w:val="24"/>
          <w:szCs w:val="24"/>
        </w:rPr>
        <w:t>Saimniecības preču</w:t>
      </w:r>
      <w:r>
        <w:rPr>
          <w:rFonts w:ascii="Times New Roman" w:hAnsi="Times New Roman"/>
          <w:b/>
          <w:sz w:val="24"/>
          <w:szCs w:val="24"/>
        </w:rPr>
        <w:t xml:space="preserve"> </w:t>
      </w:r>
      <w:r w:rsidRPr="00DE56C4">
        <w:rPr>
          <w:rFonts w:ascii="Times New Roman" w:hAnsi="Times New Roman"/>
          <w:b/>
          <w:sz w:val="24"/>
          <w:szCs w:val="24"/>
        </w:rPr>
        <w:t>piegā</w:t>
      </w:r>
      <w:r>
        <w:rPr>
          <w:rFonts w:ascii="Times New Roman" w:hAnsi="Times New Roman"/>
          <w:b/>
          <w:sz w:val="24"/>
          <w:szCs w:val="24"/>
        </w:rPr>
        <w:t>de</w:t>
      </w:r>
      <w:r w:rsidRPr="00DE56C4">
        <w:rPr>
          <w:rFonts w:ascii="Times New Roman" w:hAnsi="Times New Roman"/>
          <w:b/>
          <w:sz w:val="24"/>
          <w:szCs w:val="24"/>
        </w:rPr>
        <w:t>”</w:t>
      </w:r>
    </w:p>
    <w:p w:rsidR="00901DAA" w:rsidRPr="00DE56C4" w:rsidRDefault="00901DAA" w:rsidP="00901DAA">
      <w:pPr>
        <w:pStyle w:val="NoSpacing"/>
        <w:jc w:val="center"/>
        <w:rPr>
          <w:rFonts w:ascii="Times New Roman" w:hAnsi="Times New Roman"/>
          <w:b/>
          <w:sz w:val="24"/>
          <w:szCs w:val="24"/>
        </w:rPr>
      </w:pPr>
    </w:p>
    <w:p w:rsidR="00901DAA" w:rsidRPr="00FF7A91" w:rsidRDefault="00901DAA" w:rsidP="00901DAA">
      <w:pPr>
        <w:pStyle w:val="NoSpacing"/>
        <w:jc w:val="both"/>
        <w:rPr>
          <w:rFonts w:ascii="Times New Roman" w:hAnsi="Times New Roman"/>
          <w:sz w:val="24"/>
          <w:szCs w:val="24"/>
        </w:rPr>
      </w:pPr>
      <w:r w:rsidRPr="00FF7A91">
        <w:rPr>
          <w:rFonts w:ascii="Times New Roman" w:hAnsi="Times New Roman"/>
          <w:sz w:val="24"/>
          <w:szCs w:val="24"/>
        </w:rPr>
        <w:t xml:space="preserve">Pretendents, ____________________________________________________________, </w:t>
      </w:r>
    </w:p>
    <w:p w:rsidR="00901DAA" w:rsidRPr="00FF7A91" w:rsidRDefault="00901DAA" w:rsidP="00901DAA">
      <w:pPr>
        <w:pStyle w:val="NoSpacing"/>
        <w:jc w:val="center"/>
        <w:rPr>
          <w:rFonts w:ascii="Times New Roman" w:hAnsi="Times New Roman"/>
          <w:sz w:val="24"/>
          <w:szCs w:val="24"/>
        </w:rPr>
      </w:pPr>
      <w:r w:rsidRPr="00FF7A91">
        <w:rPr>
          <w:rFonts w:ascii="Times New Roman" w:hAnsi="Times New Roman"/>
          <w:sz w:val="24"/>
          <w:szCs w:val="24"/>
        </w:rPr>
        <w:t>(Pretendenta nosaukums)</w:t>
      </w:r>
    </w:p>
    <w:p w:rsidR="00901DAA" w:rsidRPr="00FF7A91" w:rsidRDefault="00901DAA" w:rsidP="00901DAA">
      <w:pPr>
        <w:pStyle w:val="NoSpacing"/>
        <w:jc w:val="both"/>
        <w:rPr>
          <w:rFonts w:ascii="Times New Roman" w:hAnsi="Times New Roman"/>
          <w:sz w:val="24"/>
          <w:szCs w:val="24"/>
        </w:rPr>
      </w:pPr>
      <w:proofErr w:type="spellStart"/>
      <w:r w:rsidRPr="00FF7A91">
        <w:rPr>
          <w:rFonts w:ascii="Times New Roman" w:hAnsi="Times New Roman"/>
          <w:sz w:val="24"/>
          <w:szCs w:val="24"/>
        </w:rPr>
        <w:t>reģ</w:t>
      </w:r>
      <w:proofErr w:type="spellEnd"/>
      <w:r w:rsidRPr="00FF7A91">
        <w:rPr>
          <w:rFonts w:ascii="Times New Roman" w:hAnsi="Times New Roman"/>
          <w:sz w:val="24"/>
          <w:szCs w:val="24"/>
        </w:rPr>
        <w:t>. Nr.________________________________________________________________</w:t>
      </w:r>
    </w:p>
    <w:p w:rsidR="00901DAA" w:rsidRPr="00FF7A91" w:rsidRDefault="00901DAA" w:rsidP="00901DAA">
      <w:pPr>
        <w:pStyle w:val="NoSpacing"/>
        <w:jc w:val="both"/>
        <w:rPr>
          <w:rFonts w:ascii="Times New Roman" w:hAnsi="Times New Roman"/>
          <w:sz w:val="24"/>
          <w:szCs w:val="24"/>
        </w:rPr>
      </w:pPr>
      <w:r w:rsidRPr="00FF7A91">
        <w:rPr>
          <w:rFonts w:ascii="Times New Roman" w:hAnsi="Times New Roman"/>
          <w:sz w:val="24"/>
          <w:szCs w:val="24"/>
        </w:rPr>
        <w:t xml:space="preserve">                        </w:t>
      </w:r>
    </w:p>
    <w:p w:rsidR="00901DAA" w:rsidRPr="00FF7A91" w:rsidRDefault="00901DAA" w:rsidP="00901DAA">
      <w:pPr>
        <w:pStyle w:val="NoSpacing"/>
        <w:jc w:val="both"/>
        <w:rPr>
          <w:rFonts w:ascii="Times New Roman" w:hAnsi="Times New Roman"/>
          <w:sz w:val="24"/>
          <w:szCs w:val="24"/>
        </w:rPr>
      </w:pPr>
      <w:r w:rsidRPr="00FF7A91">
        <w:rPr>
          <w:rFonts w:ascii="Times New Roman" w:hAnsi="Times New Roman"/>
          <w:sz w:val="24"/>
          <w:szCs w:val="24"/>
        </w:rPr>
        <w:t>tā ____________________________________________________________personā</w:t>
      </w:r>
    </w:p>
    <w:p w:rsidR="00901DAA" w:rsidRPr="00FF7A91" w:rsidRDefault="00901DAA" w:rsidP="00901DAA">
      <w:pPr>
        <w:pStyle w:val="NoSpacing"/>
        <w:jc w:val="both"/>
        <w:rPr>
          <w:rFonts w:ascii="Times New Roman" w:hAnsi="Times New Roman"/>
          <w:sz w:val="24"/>
          <w:szCs w:val="24"/>
        </w:rPr>
      </w:pPr>
      <w:r w:rsidRPr="00FF7A91">
        <w:rPr>
          <w:rFonts w:ascii="Times New Roman" w:hAnsi="Times New Roman"/>
          <w:sz w:val="24"/>
          <w:szCs w:val="24"/>
        </w:rPr>
        <w:t xml:space="preserve"> </w:t>
      </w:r>
    </w:p>
    <w:p w:rsidR="00901DAA" w:rsidRPr="00FF7A91" w:rsidRDefault="00901DAA" w:rsidP="00901DAA">
      <w:pPr>
        <w:pStyle w:val="NoSpacing"/>
        <w:jc w:val="both"/>
        <w:rPr>
          <w:rFonts w:ascii="Times New Roman" w:hAnsi="Times New Roman"/>
          <w:sz w:val="24"/>
          <w:szCs w:val="24"/>
        </w:rPr>
      </w:pPr>
      <w:r w:rsidRPr="00FF7A91">
        <w:rPr>
          <w:rFonts w:ascii="Times New Roman" w:hAnsi="Times New Roman"/>
          <w:sz w:val="24"/>
          <w:szCs w:val="24"/>
        </w:rPr>
        <w:t xml:space="preserve">ar šī pieteikuma iesniegšanu piesakās piedalīties </w:t>
      </w:r>
      <w:r>
        <w:rPr>
          <w:rFonts w:ascii="Times New Roman" w:hAnsi="Times New Roman"/>
          <w:sz w:val="24"/>
          <w:szCs w:val="24"/>
        </w:rPr>
        <w:t xml:space="preserve">iepirkuma procedūrā </w:t>
      </w:r>
      <w:r w:rsidRPr="00FF7A91">
        <w:rPr>
          <w:rFonts w:ascii="Times New Roman" w:hAnsi="Times New Roman"/>
          <w:sz w:val="24"/>
          <w:szCs w:val="24"/>
        </w:rPr>
        <w:t>„</w:t>
      </w:r>
      <w:r w:rsidR="007831A6">
        <w:rPr>
          <w:rFonts w:ascii="Times New Roman" w:hAnsi="Times New Roman"/>
          <w:sz w:val="24"/>
          <w:szCs w:val="24"/>
        </w:rPr>
        <w:t>Saimniecības preču</w:t>
      </w:r>
      <w:r w:rsidRPr="00FF7A91">
        <w:rPr>
          <w:rFonts w:ascii="Times New Roman" w:hAnsi="Times New Roman"/>
          <w:sz w:val="24"/>
          <w:szCs w:val="24"/>
        </w:rPr>
        <w:t xml:space="preserve"> piegāde”</w:t>
      </w:r>
    </w:p>
    <w:p w:rsidR="00901DAA" w:rsidRPr="00FF7A91" w:rsidRDefault="00901DAA" w:rsidP="00901DAA">
      <w:pPr>
        <w:widowControl w:val="0"/>
        <w:ind w:right="110"/>
        <w:jc w:val="both"/>
        <w:rPr>
          <w:sz w:val="24"/>
          <w:szCs w:val="24"/>
        </w:rPr>
      </w:pP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Apliecinām, ka</w:t>
      </w: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 xml:space="preserve">1) esam iepazinušies un atzīstam par pareizu iepirkuma Nolikumu un tā Tehniskajā specifikācijā definētās prasības, piekrītam piedalīties iepirkumā un garantējam prasību izpildi. Iepirkuma nolikums un tā pielikumi ir skaidri un saprotami, iebildumu un pretenziju nav; </w:t>
      </w: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2) uz Pretendentu un tā apakšuzņēmējiem (ja piesaista), k</w:t>
      </w:r>
      <w:r w:rsidR="002D0BD0" w:rsidRPr="002D0BD0">
        <w:rPr>
          <w:rFonts w:ascii="Times New Roman" w:hAnsi="Times New Roman"/>
          <w:sz w:val="24"/>
          <w:szCs w:val="24"/>
        </w:rPr>
        <w:t xml:space="preserve">ā arī personu, uz kura iespējām </w:t>
      </w:r>
      <w:r w:rsidRPr="002D0BD0">
        <w:rPr>
          <w:rFonts w:ascii="Times New Roman" w:hAnsi="Times New Roman"/>
          <w:sz w:val="24"/>
          <w:szCs w:val="24"/>
        </w:rPr>
        <w:t xml:space="preserve">Pretendents balstās neattiecas Publisko iepirkumu likuma 9. panta </w:t>
      </w:r>
      <w:r w:rsidR="002D0BD0" w:rsidRPr="002D0BD0">
        <w:rPr>
          <w:rFonts w:ascii="Times New Roman" w:hAnsi="Times New Roman"/>
          <w:sz w:val="24"/>
          <w:szCs w:val="24"/>
        </w:rPr>
        <w:t xml:space="preserve">8.punkta 1.un 2.daļās </w:t>
      </w:r>
      <w:r w:rsidRPr="002D0BD0">
        <w:rPr>
          <w:rFonts w:ascii="Times New Roman" w:hAnsi="Times New Roman"/>
          <w:sz w:val="24"/>
          <w:szCs w:val="24"/>
        </w:rPr>
        <w:t xml:space="preserve"> minētie izslēgšanas nosacījumi;</w:t>
      </w: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3)Pretendents ir reģistrēts atbilstoši LR likumdošanai;</w:t>
      </w: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4) piedāvājuma cenā ir ietvertas visas ar iepirkuma priekšmetu saistītās izmaksas un visi iespējamie riski;</w:t>
      </w: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5) slēgsim līgumu (ja pasūtītājs izvēlējies šo piedāvājumu) un izpildīsim visus piegādes līguma pamatnosacījumus;</w:t>
      </w:r>
    </w:p>
    <w:p w:rsidR="00901DAA" w:rsidRPr="002D0BD0" w:rsidRDefault="00901DAA" w:rsidP="002D0BD0">
      <w:pPr>
        <w:pStyle w:val="Bezatstarpm1"/>
        <w:jc w:val="both"/>
        <w:rPr>
          <w:rFonts w:ascii="Times New Roman" w:hAnsi="Times New Roman"/>
          <w:sz w:val="24"/>
          <w:szCs w:val="24"/>
        </w:rPr>
      </w:pPr>
      <w:r w:rsidRPr="002D0BD0">
        <w:rPr>
          <w:rFonts w:ascii="Times New Roman" w:hAnsi="Times New Roman"/>
          <w:sz w:val="24"/>
          <w:szCs w:val="24"/>
        </w:rPr>
        <w:t>6) visas sniegtās ziņas ir patiesas.</w:t>
      </w:r>
    </w:p>
    <w:p w:rsidR="00901DAA" w:rsidRDefault="00901DAA" w:rsidP="00901DAA">
      <w:pPr>
        <w:pStyle w:val="NoSpacing"/>
        <w:jc w:val="both"/>
        <w:rPr>
          <w:rFonts w:ascii="Times New Roman" w:hAnsi="Times New Roman"/>
          <w:spacing w:val="-1"/>
          <w:sz w:val="24"/>
          <w:szCs w:val="24"/>
        </w:rPr>
      </w:pPr>
      <w:r w:rsidRPr="00FF7A91">
        <w:rPr>
          <w:rFonts w:ascii="Times New Roman" w:hAnsi="Times New Roman"/>
          <w:spacing w:val="-1"/>
          <w:sz w:val="24"/>
          <w:szCs w:val="24"/>
        </w:rPr>
        <w:t>Vispārīga informācija par Pretendentu (</w:t>
      </w:r>
      <w:r w:rsidRPr="00FF7A91">
        <w:rPr>
          <w:rFonts w:ascii="Times New Roman" w:hAnsi="Times New Roman"/>
          <w:i/>
          <w:iCs/>
          <w:spacing w:val="-1"/>
          <w:sz w:val="24"/>
          <w:szCs w:val="24"/>
        </w:rPr>
        <w:t>aizpildāmas visas iedaļas</w:t>
      </w:r>
      <w:r w:rsidRPr="00FF7A91">
        <w:rPr>
          <w:rFonts w:ascii="Times New Roman" w:hAnsi="Times New Roman"/>
          <w:spacing w:val="-1"/>
          <w:sz w:val="24"/>
          <w:szCs w:val="24"/>
        </w:rPr>
        <w:t>):</w:t>
      </w:r>
    </w:p>
    <w:p w:rsidR="00901DAA" w:rsidRPr="00FF7A91" w:rsidRDefault="00901DAA" w:rsidP="00901DAA">
      <w:pPr>
        <w:pStyle w:val="NoSpacing"/>
        <w:jc w:val="both"/>
        <w:rPr>
          <w:rFonts w:ascii="Times New Roman" w:hAnsi="Times New Roman"/>
          <w:spacing w:val="-1"/>
          <w:sz w:val="24"/>
          <w:szCs w:val="24"/>
        </w:rPr>
      </w:pPr>
    </w:p>
    <w:tbl>
      <w:tblPr>
        <w:tblW w:w="9363" w:type="dxa"/>
        <w:tblInd w:w="40" w:type="dxa"/>
        <w:tblLayout w:type="fixed"/>
        <w:tblCellMar>
          <w:left w:w="40" w:type="dxa"/>
          <w:right w:w="40" w:type="dxa"/>
        </w:tblCellMar>
        <w:tblLook w:val="0000" w:firstRow="0" w:lastRow="0" w:firstColumn="0" w:lastColumn="0" w:noHBand="0" w:noVBand="0"/>
      </w:tblPr>
      <w:tblGrid>
        <w:gridCol w:w="3600"/>
        <w:gridCol w:w="5763"/>
      </w:tblGrid>
      <w:tr w:rsidR="00901DAA" w:rsidRPr="00DE56C4" w:rsidTr="00431DC3">
        <w:trPr>
          <w:trHeight w:hRule="exact" w:val="354"/>
        </w:trPr>
        <w:tc>
          <w:tcPr>
            <w:tcW w:w="3600" w:type="dxa"/>
            <w:tcBorders>
              <w:top w:val="single" w:sz="4"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r w:rsidRPr="00DE56C4">
              <w:rPr>
                <w:rFonts w:ascii="Times New Roman" w:hAnsi="Times New Roman"/>
                <w:spacing w:val="-1"/>
                <w:sz w:val="24"/>
                <w:szCs w:val="24"/>
              </w:rPr>
              <w:t>Pretendenta Nosaukums</w:t>
            </w:r>
          </w:p>
        </w:tc>
        <w:tc>
          <w:tcPr>
            <w:tcW w:w="5763" w:type="dxa"/>
            <w:tcBorders>
              <w:top w:val="single" w:sz="4"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4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r w:rsidRPr="00DE56C4">
              <w:rPr>
                <w:rFonts w:ascii="Times New Roman" w:hAnsi="Times New Roman"/>
                <w:spacing w:val="-3"/>
                <w:sz w:val="24"/>
                <w:szCs w:val="24"/>
              </w:rPr>
              <w:t>Reģistrācijas Nr.</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r w:rsidRPr="00DE56C4">
              <w:rPr>
                <w:rFonts w:ascii="Times New Roman" w:hAnsi="Times New Roman"/>
                <w:spacing w:val="-3"/>
                <w:sz w:val="24"/>
                <w:szCs w:val="24"/>
              </w:rPr>
              <w:t>Juridiskā adrese</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pacing w:val="-3"/>
                <w:sz w:val="24"/>
                <w:szCs w:val="24"/>
              </w:rPr>
            </w:pPr>
            <w:r w:rsidRPr="00DE56C4">
              <w:rPr>
                <w:rFonts w:ascii="Times New Roman" w:hAnsi="Times New Roman"/>
                <w:spacing w:val="-3"/>
                <w:sz w:val="24"/>
                <w:szCs w:val="24"/>
              </w:rPr>
              <w:t>Faktiskā adrese</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pacing w:val="-3"/>
                <w:sz w:val="24"/>
                <w:szCs w:val="24"/>
              </w:rPr>
            </w:pPr>
            <w:r w:rsidRPr="00DE56C4">
              <w:rPr>
                <w:rFonts w:ascii="Times New Roman" w:hAnsi="Times New Roman"/>
                <w:spacing w:val="-3"/>
                <w:sz w:val="24"/>
                <w:szCs w:val="24"/>
              </w:rPr>
              <w:t>Bankas rekvizīti</w:t>
            </w:r>
          </w:p>
          <w:p w:rsidR="00901DAA" w:rsidRPr="00DE56C4" w:rsidRDefault="00901DAA" w:rsidP="00431DC3">
            <w:pPr>
              <w:pStyle w:val="NoSpacing"/>
              <w:jc w:val="both"/>
              <w:rPr>
                <w:rFonts w:ascii="Times New Roman" w:hAnsi="Times New Roman"/>
                <w:spacing w:val="-3"/>
                <w:sz w:val="24"/>
                <w:szCs w:val="24"/>
              </w:rPr>
            </w:pPr>
          </w:p>
          <w:p w:rsidR="00901DAA" w:rsidRPr="00DE56C4" w:rsidRDefault="00901DAA" w:rsidP="00431DC3">
            <w:pPr>
              <w:pStyle w:val="NoSpacing"/>
              <w:jc w:val="both"/>
              <w:rPr>
                <w:rFonts w:ascii="Times New Roman" w:hAnsi="Times New Roman"/>
                <w:spacing w:val="-3"/>
                <w:sz w:val="24"/>
                <w:szCs w:val="24"/>
              </w:rPr>
            </w:pPr>
          </w:p>
          <w:p w:rsidR="00901DAA" w:rsidRPr="00DE56C4" w:rsidRDefault="00901DAA" w:rsidP="00431DC3">
            <w:pPr>
              <w:pStyle w:val="NoSpacing"/>
              <w:jc w:val="both"/>
              <w:rPr>
                <w:rFonts w:ascii="Times New Roman" w:hAnsi="Times New Roman"/>
                <w:spacing w:val="-3"/>
                <w:sz w:val="24"/>
                <w:szCs w:val="24"/>
              </w:rPr>
            </w:pPr>
          </w:p>
          <w:p w:rsidR="00901DAA" w:rsidRPr="00DE56C4" w:rsidRDefault="00901DAA" w:rsidP="00431DC3">
            <w:pPr>
              <w:pStyle w:val="NoSpacing"/>
              <w:jc w:val="both"/>
              <w:rPr>
                <w:rFonts w:ascii="Times New Roman" w:hAnsi="Times New Roman"/>
                <w:spacing w:val="-3"/>
                <w:sz w:val="24"/>
                <w:szCs w:val="24"/>
              </w:rPr>
            </w:pPr>
          </w:p>
          <w:p w:rsidR="00901DAA" w:rsidRPr="00DE56C4" w:rsidRDefault="00901DAA" w:rsidP="00431DC3">
            <w:pPr>
              <w:pStyle w:val="NoSpacing"/>
              <w:jc w:val="both"/>
              <w:rPr>
                <w:rFonts w:ascii="Times New Roman" w:hAnsi="Times New Roman"/>
                <w:spacing w:val="-3"/>
                <w:sz w:val="24"/>
                <w:szCs w:val="24"/>
              </w:rPr>
            </w:pPr>
          </w:p>
          <w:p w:rsidR="00901DAA" w:rsidRPr="00DE56C4" w:rsidRDefault="00901DAA" w:rsidP="00431DC3">
            <w:pPr>
              <w:pStyle w:val="NoSpacing"/>
              <w:jc w:val="both"/>
              <w:rPr>
                <w:rFonts w:ascii="Times New Roman" w:hAnsi="Times New Roman"/>
                <w:spacing w:val="-3"/>
                <w:sz w:val="24"/>
                <w:szCs w:val="24"/>
              </w:rPr>
            </w:pPr>
          </w:p>
          <w:p w:rsidR="00901DAA" w:rsidRPr="00DE56C4" w:rsidRDefault="00901DAA" w:rsidP="00431DC3">
            <w:pPr>
              <w:pStyle w:val="NoSpacing"/>
              <w:jc w:val="both"/>
              <w:rPr>
                <w:rFonts w:ascii="Times New Roman" w:hAnsi="Times New Roman"/>
                <w:spacing w:val="-3"/>
                <w:sz w:val="24"/>
                <w:szCs w:val="24"/>
              </w:rPr>
            </w:pP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p w:rsidR="00901DAA" w:rsidRPr="00DE56C4" w:rsidRDefault="00901DAA" w:rsidP="00431DC3">
            <w:pPr>
              <w:pStyle w:val="NoSpacing"/>
              <w:jc w:val="both"/>
              <w:rPr>
                <w:rFonts w:ascii="Times New Roman" w:hAnsi="Times New Roman"/>
                <w:sz w:val="24"/>
                <w:szCs w:val="24"/>
              </w:rPr>
            </w:pPr>
          </w:p>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pacing w:val="-3"/>
                <w:sz w:val="24"/>
                <w:szCs w:val="24"/>
              </w:rPr>
            </w:pPr>
            <w:proofErr w:type="spellStart"/>
            <w:r w:rsidRPr="00DE56C4">
              <w:rPr>
                <w:rFonts w:ascii="Times New Roman" w:hAnsi="Times New Roman"/>
                <w:spacing w:val="-3"/>
                <w:sz w:val="24"/>
                <w:szCs w:val="24"/>
              </w:rPr>
              <w:t>Paraksttiesīgā</w:t>
            </w:r>
            <w:proofErr w:type="spellEnd"/>
            <w:r w:rsidRPr="00DE56C4">
              <w:rPr>
                <w:rFonts w:ascii="Times New Roman" w:hAnsi="Times New Roman"/>
                <w:spacing w:val="-3"/>
                <w:sz w:val="24"/>
                <w:szCs w:val="24"/>
              </w:rPr>
              <w:t xml:space="preserve"> persona (-</w:t>
            </w:r>
            <w:proofErr w:type="spellStart"/>
            <w:r w:rsidRPr="00DE56C4">
              <w:rPr>
                <w:rFonts w:ascii="Times New Roman" w:hAnsi="Times New Roman"/>
                <w:spacing w:val="-3"/>
                <w:sz w:val="24"/>
                <w:szCs w:val="24"/>
              </w:rPr>
              <w:t>as</w:t>
            </w:r>
            <w:proofErr w:type="spellEnd"/>
            <w:r w:rsidRPr="00DE56C4">
              <w:rPr>
                <w:rFonts w:ascii="Times New Roman" w:hAnsi="Times New Roman"/>
                <w:spacing w:val="-3"/>
                <w:sz w:val="24"/>
                <w:szCs w:val="24"/>
              </w:rPr>
              <w:t>)</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pacing w:val="-3"/>
                <w:sz w:val="24"/>
                <w:szCs w:val="24"/>
              </w:rPr>
            </w:pPr>
            <w:r w:rsidRPr="00DE56C4">
              <w:rPr>
                <w:rFonts w:ascii="Times New Roman" w:hAnsi="Times New Roman"/>
                <w:spacing w:val="-1"/>
                <w:sz w:val="24"/>
                <w:szCs w:val="24"/>
              </w:rPr>
              <w:t>Kontaktpersona</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pacing w:val="-1"/>
                <w:sz w:val="24"/>
                <w:szCs w:val="24"/>
              </w:rPr>
            </w:pPr>
            <w:r w:rsidRPr="00DE56C4">
              <w:rPr>
                <w:rFonts w:ascii="Times New Roman" w:hAnsi="Times New Roman"/>
                <w:spacing w:val="-1"/>
                <w:sz w:val="24"/>
                <w:szCs w:val="24"/>
              </w:rPr>
              <w:t>Tālruņa Nr., Faksa Nr.</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r w:rsidR="00901DAA" w:rsidRPr="00DE56C4" w:rsidTr="00431DC3">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pacing w:val="-1"/>
                <w:sz w:val="24"/>
                <w:szCs w:val="24"/>
              </w:rPr>
            </w:pPr>
            <w:r w:rsidRPr="00DE56C4">
              <w:rPr>
                <w:rFonts w:ascii="Times New Roman" w:hAnsi="Times New Roman"/>
                <w:spacing w:val="-1"/>
                <w:sz w:val="24"/>
                <w:szCs w:val="24"/>
              </w:rPr>
              <w:t>E-pasta adrese</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901DAA" w:rsidRPr="00DE56C4" w:rsidRDefault="00901DAA" w:rsidP="00431DC3">
            <w:pPr>
              <w:pStyle w:val="NoSpacing"/>
              <w:jc w:val="both"/>
              <w:rPr>
                <w:rFonts w:ascii="Times New Roman" w:hAnsi="Times New Roman"/>
                <w:sz w:val="24"/>
                <w:szCs w:val="24"/>
              </w:rPr>
            </w:pPr>
          </w:p>
        </w:tc>
      </w:tr>
    </w:tbl>
    <w:p w:rsidR="00901DAA" w:rsidRPr="00DE56C4" w:rsidRDefault="00901DAA" w:rsidP="00901DAA">
      <w:pPr>
        <w:pStyle w:val="NoSpacing"/>
        <w:jc w:val="both"/>
        <w:rPr>
          <w:rFonts w:ascii="Times New Roman" w:hAnsi="Times New Roman"/>
          <w:bCs/>
          <w:spacing w:val="-19"/>
          <w:sz w:val="24"/>
          <w:szCs w:val="24"/>
        </w:rPr>
      </w:pPr>
    </w:p>
    <w:p w:rsidR="00901DAA" w:rsidRPr="00DE56C4" w:rsidRDefault="00901DAA" w:rsidP="00901DAA">
      <w:pPr>
        <w:pStyle w:val="NoSpacing"/>
        <w:jc w:val="both"/>
        <w:rPr>
          <w:rFonts w:ascii="Times New Roman" w:hAnsi="Times New Roman"/>
          <w:sz w:val="24"/>
          <w:szCs w:val="24"/>
        </w:rPr>
      </w:pPr>
      <w:r w:rsidRPr="00DE56C4">
        <w:rPr>
          <w:rFonts w:ascii="Times New Roman" w:hAnsi="Times New Roman"/>
          <w:sz w:val="24"/>
          <w:szCs w:val="24"/>
        </w:rPr>
        <w:t xml:space="preserve">Paraksts: </w:t>
      </w:r>
    </w:p>
    <w:p w:rsidR="00901DAA" w:rsidRPr="00DE56C4" w:rsidRDefault="00901DAA" w:rsidP="00901DAA">
      <w:pPr>
        <w:pStyle w:val="NoSpacing"/>
        <w:jc w:val="both"/>
        <w:rPr>
          <w:rFonts w:ascii="Times New Roman" w:hAnsi="Times New Roman"/>
          <w:sz w:val="24"/>
          <w:szCs w:val="24"/>
        </w:rPr>
      </w:pPr>
      <w:r w:rsidRPr="00DE56C4">
        <w:rPr>
          <w:rFonts w:ascii="Times New Roman" w:hAnsi="Times New Roman"/>
          <w:sz w:val="24"/>
          <w:szCs w:val="24"/>
        </w:rPr>
        <w:t xml:space="preserve">____________________________________________ </w:t>
      </w:r>
      <w:r w:rsidRPr="00DE56C4">
        <w:rPr>
          <w:rFonts w:ascii="Times New Roman" w:hAnsi="Times New Roman"/>
          <w:sz w:val="24"/>
          <w:szCs w:val="24"/>
        </w:rPr>
        <w:br/>
        <w:t xml:space="preserve">(Uzņēmuma vadītājs vai pilnvarotais pārstāvis) </w:t>
      </w:r>
    </w:p>
    <w:p w:rsidR="00901DAA" w:rsidRPr="00DE56C4" w:rsidRDefault="00901DAA" w:rsidP="00901DAA">
      <w:pPr>
        <w:pStyle w:val="NoSpacing"/>
        <w:jc w:val="both"/>
        <w:rPr>
          <w:rFonts w:ascii="Times New Roman" w:hAnsi="Times New Roman"/>
          <w:sz w:val="24"/>
          <w:szCs w:val="24"/>
        </w:rPr>
      </w:pPr>
    </w:p>
    <w:p w:rsidR="00901DAA" w:rsidRPr="00DE56C4" w:rsidRDefault="00901DAA" w:rsidP="00901DAA">
      <w:pPr>
        <w:pStyle w:val="NoSpacing"/>
        <w:rPr>
          <w:rFonts w:ascii="Times New Roman" w:hAnsi="Times New Roman"/>
          <w:sz w:val="24"/>
          <w:szCs w:val="24"/>
        </w:rPr>
      </w:pPr>
      <w:r w:rsidRPr="00DE56C4">
        <w:rPr>
          <w:rFonts w:ascii="Times New Roman" w:hAnsi="Times New Roman"/>
          <w:sz w:val="24"/>
          <w:szCs w:val="24"/>
        </w:rPr>
        <w:t>Pilns vārds, uzvārds:______________________________________________________</w:t>
      </w:r>
      <w:r w:rsidRPr="00DE56C4">
        <w:rPr>
          <w:rFonts w:ascii="Times New Roman" w:hAnsi="Times New Roman"/>
          <w:sz w:val="24"/>
          <w:szCs w:val="24"/>
        </w:rPr>
        <w:br/>
      </w:r>
    </w:p>
    <w:p w:rsidR="00901DAA" w:rsidRPr="00DE56C4" w:rsidRDefault="00901DAA" w:rsidP="00901DAA">
      <w:pPr>
        <w:pStyle w:val="NoSpacing"/>
        <w:rPr>
          <w:rFonts w:ascii="Times New Roman" w:hAnsi="Times New Roman"/>
          <w:sz w:val="24"/>
          <w:szCs w:val="24"/>
        </w:rPr>
      </w:pPr>
      <w:r w:rsidRPr="00DE56C4">
        <w:rPr>
          <w:rFonts w:ascii="Times New Roman" w:hAnsi="Times New Roman"/>
          <w:sz w:val="24"/>
          <w:szCs w:val="24"/>
        </w:rPr>
        <w:t>Amats: ___________________________________________</w:t>
      </w:r>
      <w:r w:rsidRPr="00DE56C4">
        <w:rPr>
          <w:rFonts w:ascii="Times New Roman" w:hAnsi="Times New Roman"/>
          <w:sz w:val="24"/>
          <w:szCs w:val="24"/>
        </w:rPr>
        <w:br/>
      </w:r>
    </w:p>
    <w:p w:rsidR="00901DAA" w:rsidRPr="00480400" w:rsidRDefault="00901DAA" w:rsidP="00901DAA">
      <w:pPr>
        <w:spacing w:line="360" w:lineRule="auto"/>
        <w:jc w:val="both"/>
        <w:rPr>
          <w:color w:val="FF00FF"/>
          <w:sz w:val="24"/>
          <w:szCs w:val="24"/>
          <w:lang w:val="lv-LV"/>
        </w:rPr>
      </w:pPr>
    </w:p>
    <w:p w:rsidR="00901DAA" w:rsidRDefault="00901DAA" w:rsidP="00901DAA">
      <w:pPr>
        <w:pStyle w:val="NoSpacing"/>
        <w:jc w:val="right"/>
        <w:rPr>
          <w:rFonts w:ascii="Times New Roman" w:hAnsi="Times New Roman"/>
          <w:sz w:val="24"/>
          <w:szCs w:val="24"/>
        </w:rPr>
      </w:pPr>
    </w:p>
    <w:p w:rsidR="00822D14" w:rsidRPr="0084574D" w:rsidRDefault="00822D14" w:rsidP="00822D14">
      <w:pPr>
        <w:numPr>
          <w:ilvl w:val="0"/>
          <w:numId w:val="1"/>
        </w:numPr>
        <w:jc w:val="right"/>
        <w:rPr>
          <w:sz w:val="24"/>
          <w:szCs w:val="24"/>
          <w:lang w:val="lv-LV"/>
        </w:rPr>
      </w:pPr>
      <w:r w:rsidRPr="0084574D">
        <w:rPr>
          <w:sz w:val="24"/>
          <w:szCs w:val="24"/>
          <w:lang w:val="lv-LV"/>
        </w:rPr>
        <w:t>3.pielikums</w:t>
      </w:r>
    </w:p>
    <w:p w:rsidR="00822D14" w:rsidRDefault="00822D14" w:rsidP="00822D14">
      <w:pPr>
        <w:numPr>
          <w:ilvl w:val="0"/>
          <w:numId w:val="1"/>
        </w:numPr>
        <w:jc w:val="center"/>
        <w:rPr>
          <w:b/>
          <w:sz w:val="24"/>
          <w:szCs w:val="24"/>
          <w:lang w:val="lv-LV"/>
        </w:rPr>
      </w:pPr>
    </w:p>
    <w:p w:rsidR="00822D14" w:rsidRDefault="00822D14" w:rsidP="00822D14">
      <w:pPr>
        <w:numPr>
          <w:ilvl w:val="0"/>
          <w:numId w:val="1"/>
        </w:numPr>
        <w:rPr>
          <w:sz w:val="24"/>
          <w:szCs w:val="24"/>
        </w:rPr>
      </w:pPr>
    </w:p>
    <w:p w:rsidR="00822D14" w:rsidRDefault="00822D14" w:rsidP="00822D14">
      <w:pPr>
        <w:numPr>
          <w:ilvl w:val="0"/>
          <w:numId w:val="1"/>
        </w:numPr>
        <w:jc w:val="center"/>
        <w:rPr>
          <w:b/>
          <w:bCs/>
          <w:sz w:val="24"/>
          <w:szCs w:val="24"/>
        </w:rPr>
      </w:pPr>
      <w:proofErr w:type="spellStart"/>
      <w:r>
        <w:rPr>
          <w:b/>
          <w:bCs/>
          <w:sz w:val="24"/>
          <w:szCs w:val="24"/>
        </w:rPr>
        <w:t>Finansiālais</w:t>
      </w:r>
      <w:proofErr w:type="spellEnd"/>
      <w:r>
        <w:rPr>
          <w:b/>
          <w:bCs/>
          <w:sz w:val="24"/>
          <w:szCs w:val="24"/>
        </w:rPr>
        <w:t xml:space="preserve"> </w:t>
      </w:r>
      <w:proofErr w:type="spellStart"/>
      <w:r>
        <w:rPr>
          <w:b/>
          <w:bCs/>
          <w:sz w:val="24"/>
          <w:szCs w:val="24"/>
        </w:rPr>
        <w:t>piedāvājums</w:t>
      </w:r>
      <w:proofErr w:type="spellEnd"/>
      <w:r>
        <w:rPr>
          <w:b/>
          <w:bCs/>
          <w:sz w:val="24"/>
          <w:szCs w:val="24"/>
        </w:rPr>
        <w:t xml:space="preserve"> (</w:t>
      </w:r>
      <w:proofErr w:type="spellStart"/>
      <w:r>
        <w:rPr>
          <w:b/>
          <w:bCs/>
          <w:sz w:val="24"/>
          <w:szCs w:val="24"/>
        </w:rPr>
        <w:t>kopējais</w:t>
      </w:r>
      <w:proofErr w:type="spellEnd"/>
      <w:r>
        <w:rPr>
          <w:b/>
          <w:bCs/>
          <w:sz w:val="24"/>
          <w:szCs w:val="24"/>
        </w:rPr>
        <w:t>)</w:t>
      </w:r>
    </w:p>
    <w:p w:rsidR="00822D14" w:rsidRDefault="00822D14" w:rsidP="00822D14">
      <w:pPr>
        <w:numPr>
          <w:ilvl w:val="0"/>
          <w:numId w:val="1"/>
        </w:numPr>
        <w:rPr>
          <w:sz w:val="24"/>
          <w:szCs w:val="24"/>
        </w:rPr>
      </w:pPr>
    </w:p>
    <w:p w:rsidR="00822D14" w:rsidRDefault="00822D14" w:rsidP="00822D14">
      <w:pPr>
        <w:numPr>
          <w:ilvl w:val="0"/>
          <w:numId w:val="1"/>
        </w:numPr>
        <w:rPr>
          <w:sz w:val="24"/>
          <w:szCs w:val="24"/>
        </w:rPr>
      </w:pPr>
      <w:r>
        <w:rPr>
          <w:sz w:val="24"/>
          <w:szCs w:val="24"/>
        </w:rPr>
        <w:tab/>
      </w:r>
      <w:proofErr w:type="spellStart"/>
      <w:r>
        <w:rPr>
          <w:sz w:val="24"/>
          <w:szCs w:val="24"/>
        </w:rPr>
        <w:t>Ar</w:t>
      </w:r>
      <w:proofErr w:type="spellEnd"/>
      <w:r>
        <w:rPr>
          <w:sz w:val="24"/>
          <w:szCs w:val="24"/>
        </w:rPr>
        <w:t xml:space="preserve"> </w:t>
      </w:r>
      <w:proofErr w:type="spellStart"/>
      <w:r>
        <w:rPr>
          <w:sz w:val="24"/>
          <w:szCs w:val="24"/>
        </w:rPr>
        <w:t>šo</w:t>
      </w:r>
      <w:proofErr w:type="spellEnd"/>
      <w:r>
        <w:rPr>
          <w:sz w:val="24"/>
          <w:szCs w:val="24"/>
        </w:rPr>
        <w:t xml:space="preserve"> </w:t>
      </w:r>
      <w:proofErr w:type="spellStart"/>
      <w:r>
        <w:rPr>
          <w:sz w:val="24"/>
          <w:szCs w:val="24"/>
        </w:rPr>
        <w:t>finansiālo</w:t>
      </w:r>
      <w:proofErr w:type="spellEnd"/>
      <w:r>
        <w:rPr>
          <w:sz w:val="24"/>
          <w:szCs w:val="24"/>
        </w:rPr>
        <w:t xml:space="preserve">  </w:t>
      </w:r>
      <w:proofErr w:type="spellStart"/>
      <w:r>
        <w:rPr>
          <w:sz w:val="24"/>
          <w:szCs w:val="24"/>
        </w:rPr>
        <w:t>piedāvājumu</w:t>
      </w:r>
      <w:proofErr w:type="spellEnd"/>
      <w:r>
        <w:rPr>
          <w:sz w:val="24"/>
          <w:szCs w:val="24"/>
        </w:rPr>
        <w:t xml:space="preserve"> _______________________________________________________________________,</w:t>
      </w:r>
    </w:p>
    <w:p w:rsidR="00822D14" w:rsidRDefault="00822D14" w:rsidP="00822D14">
      <w:pPr>
        <w:numPr>
          <w:ilvl w:val="0"/>
          <w:numId w:val="1"/>
        </w:numPr>
        <w:rPr>
          <w:sz w:val="24"/>
          <w:szCs w:val="24"/>
          <w:lang w:val="lv-LV"/>
        </w:rPr>
      </w:pPr>
      <w:r>
        <w:rPr>
          <w:sz w:val="24"/>
          <w:szCs w:val="24"/>
          <w:lang w:val="lv-LV"/>
        </w:rPr>
        <w:t xml:space="preserve">                                                                                        (sabiedrība) </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 xml:space="preserve">Reģ.Nr.:__________________________________________________________________, </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Adrese__________________________________________________________________</w:t>
      </w:r>
    </w:p>
    <w:p w:rsidR="00822D14" w:rsidRDefault="00822D14" w:rsidP="00822D14">
      <w:pPr>
        <w:numPr>
          <w:ilvl w:val="0"/>
          <w:numId w:val="1"/>
        </w:numPr>
        <w:jc w:val="both"/>
        <w:rPr>
          <w:bCs/>
          <w:sz w:val="24"/>
          <w:szCs w:val="24"/>
          <w:lang w:val="lv-LV"/>
        </w:rPr>
      </w:pPr>
    </w:p>
    <w:p w:rsidR="00822D14" w:rsidRDefault="00822D14" w:rsidP="00822D14">
      <w:pPr>
        <w:numPr>
          <w:ilvl w:val="0"/>
          <w:numId w:val="1"/>
        </w:numPr>
        <w:jc w:val="both"/>
        <w:rPr>
          <w:bCs/>
          <w:sz w:val="24"/>
          <w:szCs w:val="24"/>
          <w:lang w:val="lv-LV"/>
        </w:rPr>
      </w:pPr>
      <w:r>
        <w:rPr>
          <w:sz w:val="24"/>
          <w:szCs w:val="24"/>
          <w:lang w:val="lv-LV"/>
        </w:rPr>
        <w:t xml:space="preserve">sniedz savu piedāvājumu iepirkuma procedūrā </w:t>
      </w:r>
      <w:r w:rsidRPr="001958BF">
        <w:rPr>
          <w:sz w:val="24"/>
          <w:szCs w:val="24"/>
          <w:lang w:val="lv-LV"/>
        </w:rPr>
        <w:t>„</w:t>
      </w:r>
      <w:r>
        <w:rPr>
          <w:sz w:val="24"/>
          <w:szCs w:val="24"/>
          <w:lang w:val="lv-LV"/>
        </w:rPr>
        <w:t>Saimniecības preču piegāde</w:t>
      </w:r>
      <w:r w:rsidRPr="001958BF">
        <w:rPr>
          <w:sz w:val="24"/>
          <w:szCs w:val="24"/>
          <w:lang w:val="lv-LV"/>
        </w:rPr>
        <w:t>”</w:t>
      </w:r>
      <w:r>
        <w:rPr>
          <w:sz w:val="24"/>
          <w:szCs w:val="24"/>
          <w:lang w:val="lv-LV"/>
        </w:rPr>
        <w:t>, Nr. ORS, 201</w:t>
      </w:r>
      <w:r w:rsidR="00A11BAA">
        <w:rPr>
          <w:sz w:val="24"/>
          <w:szCs w:val="24"/>
          <w:lang w:val="lv-LV"/>
        </w:rPr>
        <w:t>8</w:t>
      </w:r>
      <w:r>
        <w:rPr>
          <w:sz w:val="24"/>
          <w:szCs w:val="24"/>
          <w:lang w:val="lv-LV"/>
        </w:rPr>
        <w:t>/</w:t>
      </w:r>
      <w:r w:rsidR="00A11BAA">
        <w:rPr>
          <w:sz w:val="24"/>
          <w:szCs w:val="24"/>
          <w:lang w:val="lv-LV"/>
        </w:rPr>
        <w:t>14</w:t>
      </w:r>
    </w:p>
    <w:p w:rsidR="00822D14" w:rsidRDefault="00822D14" w:rsidP="00822D14">
      <w:pPr>
        <w:numPr>
          <w:ilvl w:val="0"/>
          <w:numId w:val="1"/>
        </w:numPr>
        <w:rPr>
          <w:sz w:val="24"/>
          <w:szCs w:val="24"/>
          <w:lang w:val="lv-LV"/>
        </w:rPr>
      </w:pPr>
    </w:p>
    <w:p w:rsidR="00822D14" w:rsidRPr="000A066D" w:rsidRDefault="00822D14" w:rsidP="00822D14">
      <w:pPr>
        <w:pStyle w:val="Heading1"/>
        <w:rPr>
          <w:sz w:val="24"/>
          <w:szCs w:val="24"/>
          <w:u w:val="single"/>
        </w:rPr>
      </w:pPr>
      <w:r w:rsidRPr="000A066D">
        <w:rPr>
          <w:bCs w:val="0"/>
          <w:color w:val="auto"/>
          <w:sz w:val="24"/>
          <w:szCs w:val="24"/>
          <w:u w:val="single"/>
        </w:rPr>
        <w:t>I daļai - Mazgāšanas un tīrīšanas līdzekļi</w:t>
      </w:r>
      <w:r w:rsidRPr="000A066D">
        <w:rPr>
          <w:sz w:val="24"/>
          <w:szCs w:val="24"/>
          <w:u w:val="single"/>
        </w:rPr>
        <w:t>:</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 xml:space="preserve">Piedāvājuma kopējā cena </w:t>
      </w:r>
      <w:r>
        <w:rPr>
          <w:b/>
          <w:sz w:val="24"/>
          <w:szCs w:val="24"/>
          <w:lang w:val="lv-LV"/>
        </w:rPr>
        <w:t>bez</w:t>
      </w:r>
      <w:r>
        <w:rPr>
          <w:sz w:val="24"/>
          <w:szCs w:val="24"/>
          <w:lang w:val="lv-LV"/>
        </w:rPr>
        <w:t xml:space="preserve"> PVN:_____________ </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 (________________________)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PVN: __________</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(____________________________)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 xml:space="preserve">Piedāvājuma kopējā cena </w:t>
      </w:r>
      <w:r>
        <w:rPr>
          <w:b/>
          <w:sz w:val="24"/>
          <w:szCs w:val="24"/>
          <w:lang w:val="lv-LV"/>
        </w:rPr>
        <w:t>ar</w:t>
      </w:r>
      <w:r>
        <w:rPr>
          <w:sz w:val="24"/>
          <w:szCs w:val="24"/>
          <w:lang w:val="lv-LV"/>
        </w:rPr>
        <w:t xml:space="preserve"> PVN:_____________ </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(______________________________)</w:t>
      </w:r>
    </w:p>
    <w:p w:rsidR="00822D14" w:rsidRDefault="00822D14" w:rsidP="00822D14">
      <w:pPr>
        <w:numPr>
          <w:ilvl w:val="0"/>
          <w:numId w:val="1"/>
        </w:numPr>
        <w:jc w:val="both"/>
        <w:rPr>
          <w:bCs/>
          <w:sz w:val="24"/>
          <w:szCs w:val="24"/>
          <w:lang w:val="lv-LV"/>
        </w:rPr>
      </w:pPr>
    </w:p>
    <w:p w:rsidR="00822D14" w:rsidRDefault="00822D14" w:rsidP="00822D14">
      <w:pPr>
        <w:numPr>
          <w:ilvl w:val="0"/>
          <w:numId w:val="1"/>
        </w:numPr>
        <w:rPr>
          <w:b/>
          <w:sz w:val="24"/>
          <w:szCs w:val="24"/>
          <w:lang w:val="lv-LV"/>
        </w:rPr>
      </w:pPr>
      <w:r>
        <w:rPr>
          <w:sz w:val="24"/>
          <w:szCs w:val="24"/>
          <w:lang w:val="lv-LV"/>
        </w:rPr>
        <w:t xml:space="preserve">   </w:t>
      </w:r>
    </w:p>
    <w:p w:rsidR="00822D14" w:rsidRDefault="00822D14" w:rsidP="00822D14">
      <w:pPr>
        <w:pStyle w:val="Heading1"/>
        <w:rPr>
          <w:bCs w:val="0"/>
          <w:color w:val="auto"/>
          <w:sz w:val="24"/>
          <w:szCs w:val="24"/>
          <w:u w:val="single"/>
        </w:rPr>
      </w:pPr>
      <w:r w:rsidRPr="000A066D">
        <w:rPr>
          <w:bCs w:val="0"/>
          <w:color w:val="auto"/>
          <w:sz w:val="24"/>
          <w:szCs w:val="24"/>
          <w:u w:val="single"/>
        </w:rPr>
        <w:t>II daļa</w:t>
      </w:r>
      <w:r>
        <w:rPr>
          <w:bCs w:val="0"/>
          <w:color w:val="auto"/>
          <w:sz w:val="24"/>
          <w:szCs w:val="24"/>
          <w:u w:val="single"/>
        </w:rPr>
        <w:t>i</w:t>
      </w:r>
      <w:r w:rsidRPr="000A066D">
        <w:rPr>
          <w:bCs w:val="0"/>
          <w:color w:val="auto"/>
          <w:sz w:val="24"/>
          <w:szCs w:val="24"/>
          <w:u w:val="single"/>
        </w:rPr>
        <w:t xml:space="preserve"> - Higiēnas preces:</w:t>
      </w:r>
    </w:p>
    <w:p w:rsidR="00822D14" w:rsidRPr="000A066D" w:rsidRDefault="00822D14" w:rsidP="00822D14">
      <w:pPr>
        <w:rPr>
          <w:lang w:val="lv-LV"/>
        </w:rPr>
      </w:pPr>
    </w:p>
    <w:p w:rsidR="00822D14" w:rsidRDefault="00822D14" w:rsidP="00822D14">
      <w:pPr>
        <w:numPr>
          <w:ilvl w:val="0"/>
          <w:numId w:val="1"/>
        </w:numPr>
        <w:rPr>
          <w:sz w:val="24"/>
          <w:szCs w:val="24"/>
          <w:lang w:val="lv-LV"/>
        </w:rPr>
      </w:pPr>
      <w:r>
        <w:rPr>
          <w:sz w:val="24"/>
          <w:szCs w:val="24"/>
          <w:lang w:val="lv-LV"/>
        </w:rPr>
        <w:t xml:space="preserve">Piedāvājuma kopējā cena </w:t>
      </w:r>
      <w:r>
        <w:rPr>
          <w:b/>
          <w:sz w:val="24"/>
          <w:szCs w:val="24"/>
          <w:lang w:val="lv-LV"/>
        </w:rPr>
        <w:t>bez</w:t>
      </w:r>
      <w:r>
        <w:rPr>
          <w:sz w:val="24"/>
          <w:szCs w:val="24"/>
          <w:lang w:val="lv-LV"/>
        </w:rPr>
        <w:t xml:space="preserve"> PVN:_____________ </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 (________________________)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PVN: __________</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(____________________________)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 xml:space="preserve">Piedāvājuma kopējā cena </w:t>
      </w:r>
      <w:r>
        <w:rPr>
          <w:b/>
          <w:sz w:val="24"/>
          <w:szCs w:val="24"/>
          <w:lang w:val="lv-LV"/>
        </w:rPr>
        <w:t>ar</w:t>
      </w:r>
      <w:r>
        <w:rPr>
          <w:sz w:val="24"/>
          <w:szCs w:val="24"/>
          <w:lang w:val="lv-LV"/>
        </w:rPr>
        <w:t xml:space="preserve"> PVN:_____________ </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(______________________________)</w:t>
      </w:r>
    </w:p>
    <w:p w:rsidR="00822D14" w:rsidRDefault="00822D14" w:rsidP="00822D14">
      <w:pPr>
        <w:rPr>
          <w:sz w:val="24"/>
          <w:szCs w:val="24"/>
          <w:lang w:val="lv-LV"/>
        </w:rPr>
      </w:pPr>
    </w:p>
    <w:p w:rsidR="00822D14" w:rsidRDefault="00822D14" w:rsidP="00822D14">
      <w:pPr>
        <w:rPr>
          <w:sz w:val="24"/>
          <w:szCs w:val="24"/>
          <w:lang w:val="lv-LV"/>
        </w:rPr>
      </w:pPr>
    </w:p>
    <w:p w:rsidR="00822D14" w:rsidRPr="000A066D" w:rsidRDefault="00822D14" w:rsidP="00822D14">
      <w:pPr>
        <w:pStyle w:val="Heading1"/>
        <w:rPr>
          <w:bCs w:val="0"/>
          <w:color w:val="auto"/>
          <w:sz w:val="24"/>
          <w:szCs w:val="24"/>
          <w:u w:val="single"/>
        </w:rPr>
      </w:pPr>
      <w:r w:rsidRPr="000A066D">
        <w:rPr>
          <w:bCs w:val="0"/>
          <w:color w:val="auto"/>
          <w:sz w:val="24"/>
          <w:szCs w:val="24"/>
          <w:u w:val="single"/>
        </w:rPr>
        <w:t>III daļai - Dažādi piederumi tīrīšanai un telpu uzkopšanai:</w:t>
      </w:r>
    </w:p>
    <w:p w:rsidR="00822D14" w:rsidRPr="000A066D" w:rsidRDefault="00822D14" w:rsidP="00822D14">
      <w:pPr>
        <w:rPr>
          <w:lang w:val="lv-LV"/>
        </w:rPr>
      </w:pPr>
    </w:p>
    <w:p w:rsidR="00822D14" w:rsidRDefault="00822D14" w:rsidP="00822D14">
      <w:pPr>
        <w:numPr>
          <w:ilvl w:val="0"/>
          <w:numId w:val="1"/>
        </w:numPr>
        <w:rPr>
          <w:sz w:val="24"/>
          <w:szCs w:val="24"/>
          <w:lang w:val="lv-LV"/>
        </w:rPr>
      </w:pPr>
      <w:r>
        <w:rPr>
          <w:sz w:val="24"/>
          <w:szCs w:val="24"/>
          <w:lang w:val="lv-LV"/>
        </w:rPr>
        <w:t xml:space="preserve">Piedāvājuma kopējā cena </w:t>
      </w:r>
      <w:r>
        <w:rPr>
          <w:b/>
          <w:sz w:val="24"/>
          <w:szCs w:val="24"/>
          <w:lang w:val="lv-LV"/>
        </w:rPr>
        <w:t>bez</w:t>
      </w:r>
      <w:r>
        <w:rPr>
          <w:sz w:val="24"/>
          <w:szCs w:val="24"/>
          <w:lang w:val="lv-LV"/>
        </w:rPr>
        <w:t xml:space="preserve"> PVN:_____________ </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 (________________________)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PVN: __________</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(____________________________)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r>
        <w:rPr>
          <w:sz w:val="24"/>
          <w:szCs w:val="24"/>
          <w:lang w:val="lv-LV"/>
        </w:rPr>
        <w:t xml:space="preserve">Piedāvājuma kopējā cena </w:t>
      </w:r>
      <w:r>
        <w:rPr>
          <w:b/>
          <w:sz w:val="24"/>
          <w:szCs w:val="24"/>
          <w:lang w:val="lv-LV"/>
        </w:rPr>
        <w:t>ar</w:t>
      </w:r>
      <w:r>
        <w:rPr>
          <w:sz w:val="24"/>
          <w:szCs w:val="24"/>
          <w:lang w:val="lv-LV"/>
        </w:rPr>
        <w:t xml:space="preserve"> PVN:_____________ </w:t>
      </w:r>
      <w:smartTag w:uri="schemas-tilde-lv/tildestengine" w:element="currency2">
        <w:smartTagPr>
          <w:attr w:name="currency_id" w:val="16"/>
          <w:attr w:name="currency_key" w:val="EUR"/>
          <w:attr w:name="currency_value" w:val="1"/>
          <w:attr w:name="currency_text" w:val="EUR"/>
        </w:smartTagPr>
        <w:r>
          <w:rPr>
            <w:sz w:val="24"/>
            <w:szCs w:val="24"/>
            <w:lang w:val="lv-LV"/>
          </w:rPr>
          <w:t>EUR</w:t>
        </w:r>
      </w:smartTag>
      <w:r>
        <w:rPr>
          <w:sz w:val="24"/>
          <w:szCs w:val="24"/>
          <w:lang w:val="lv-LV"/>
        </w:rPr>
        <w:t xml:space="preserve"> (______________________________)</w:t>
      </w: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lang w:val="lv-LV"/>
        </w:rPr>
      </w:pPr>
    </w:p>
    <w:p w:rsidR="00822D14" w:rsidRDefault="00822D14" w:rsidP="00822D14">
      <w:pPr>
        <w:numPr>
          <w:ilvl w:val="0"/>
          <w:numId w:val="1"/>
        </w:numPr>
        <w:rPr>
          <w:sz w:val="24"/>
          <w:szCs w:val="24"/>
        </w:rPr>
      </w:pPr>
      <w:proofErr w:type="spellStart"/>
      <w:r>
        <w:rPr>
          <w:sz w:val="24"/>
          <w:szCs w:val="24"/>
        </w:rPr>
        <w:t>Paraksts</w:t>
      </w:r>
      <w:proofErr w:type="spellEnd"/>
      <w:r>
        <w:rPr>
          <w:sz w:val="24"/>
          <w:szCs w:val="24"/>
        </w:rPr>
        <w:t>, datums</w:t>
      </w:r>
    </w:p>
    <w:p w:rsidR="00822D14" w:rsidRDefault="00822D14" w:rsidP="00822D14">
      <w:pPr>
        <w:numPr>
          <w:ilvl w:val="0"/>
          <w:numId w:val="1"/>
        </w:numPr>
        <w:rPr>
          <w:sz w:val="24"/>
          <w:szCs w:val="24"/>
        </w:rPr>
      </w:pPr>
    </w:p>
    <w:p w:rsidR="003967B5" w:rsidRDefault="003967B5" w:rsidP="00822D14">
      <w:pPr>
        <w:shd w:val="clear" w:color="auto" w:fill="FFFFFF"/>
        <w:autoSpaceDE w:val="0"/>
        <w:spacing w:before="120"/>
        <w:jc w:val="right"/>
        <w:rPr>
          <w:color w:val="000000"/>
          <w:sz w:val="24"/>
          <w:szCs w:val="24"/>
          <w:lang w:val="lv-LV"/>
        </w:rPr>
      </w:pPr>
    </w:p>
    <w:p w:rsidR="00822D14" w:rsidRPr="00C75016" w:rsidRDefault="00822D14" w:rsidP="00822D14">
      <w:pPr>
        <w:shd w:val="clear" w:color="auto" w:fill="FFFFFF"/>
        <w:autoSpaceDE w:val="0"/>
        <w:spacing w:before="120"/>
        <w:jc w:val="right"/>
        <w:rPr>
          <w:color w:val="000000"/>
          <w:sz w:val="24"/>
          <w:szCs w:val="24"/>
          <w:lang w:val="lv-LV"/>
        </w:rPr>
      </w:pPr>
      <w:r>
        <w:rPr>
          <w:color w:val="000000"/>
          <w:sz w:val="24"/>
          <w:szCs w:val="24"/>
          <w:lang w:val="lv-LV"/>
        </w:rPr>
        <w:t>4</w:t>
      </w:r>
      <w:r w:rsidRPr="00C75016">
        <w:rPr>
          <w:color w:val="000000"/>
          <w:sz w:val="24"/>
          <w:szCs w:val="24"/>
          <w:lang w:val="lv-LV"/>
        </w:rPr>
        <w:t>.pielikums</w:t>
      </w:r>
    </w:p>
    <w:p w:rsidR="00822D14" w:rsidRDefault="00822D14" w:rsidP="00822D14">
      <w:pPr>
        <w:shd w:val="clear" w:color="auto" w:fill="FFFFFF"/>
        <w:autoSpaceDE w:val="0"/>
        <w:spacing w:before="120"/>
        <w:jc w:val="both"/>
        <w:rPr>
          <w:b/>
          <w:color w:val="000000"/>
          <w:sz w:val="24"/>
          <w:szCs w:val="24"/>
          <w:lang w:val="lv-LV"/>
        </w:rPr>
      </w:pPr>
    </w:p>
    <w:p w:rsidR="00822D14" w:rsidRPr="003F216E" w:rsidRDefault="00822D14" w:rsidP="00822D14">
      <w:pPr>
        <w:pStyle w:val="Heading5"/>
        <w:rPr>
          <w:color w:val="auto"/>
          <w:lang w:val="lv-LV"/>
        </w:rPr>
      </w:pPr>
      <w:r w:rsidRPr="003F216E">
        <w:rPr>
          <w:color w:val="auto"/>
          <w:lang w:val="lv-LV"/>
        </w:rPr>
        <w:t xml:space="preserve">Līgums par </w:t>
      </w:r>
      <w:r>
        <w:rPr>
          <w:color w:val="auto"/>
          <w:lang w:val="lv-LV"/>
        </w:rPr>
        <w:t xml:space="preserve">saimniecības </w:t>
      </w:r>
      <w:r w:rsidRPr="003F216E">
        <w:rPr>
          <w:color w:val="auto"/>
          <w:lang w:val="lv-LV"/>
        </w:rPr>
        <w:t xml:space="preserve">preču piegādi </w:t>
      </w:r>
      <w:r>
        <w:rPr>
          <w:color w:val="auto"/>
          <w:lang w:val="lv-LV"/>
        </w:rPr>
        <w:t>(projekts)</w:t>
      </w:r>
    </w:p>
    <w:p w:rsidR="00822D14" w:rsidRPr="003F216E" w:rsidRDefault="00822D14" w:rsidP="00822D14">
      <w:pPr>
        <w:jc w:val="center"/>
        <w:rPr>
          <w:b/>
          <w:sz w:val="24"/>
          <w:szCs w:val="24"/>
          <w:lang w:val="lv-LV"/>
        </w:rPr>
      </w:pPr>
      <w:r w:rsidRPr="003F216E">
        <w:rPr>
          <w:b/>
          <w:sz w:val="24"/>
          <w:szCs w:val="24"/>
          <w:lang w:val="lv-LV"/>
        </w:rPr>
        <w:t>Nr.</w:t>
      </w:r>
      <w:r w:rsidR="00A11BAA">
        <w:rPr>
          <w:b/>
          <w:sz w:val="24"/>
          <w:szCs w:val="24"/>
          <w:lang w:val="lv-LV"/>
        </w:rPr>
        <w:t xml:space="preserve"> </w:t>
      </w:r>
      <w:r w:rsidRPr="003F216E">
        <w:rPr>
          <w:b/>
          <w:sz w:val="24"/>
          <w:szCs w:val="24"/>
          <w:lang w:val="lv-LV"/>
        </w:rPr>
        <w:t>ORS, 201</w:t>
      </w:r>
      <w:r w:rsidR="00A11BAA">
        <w:rPr>
          <w:b/>
          <w:sz w:val="24"/>
          <w:szCs w:val="24"/>
          <w:lang w:val="lv-LV"/>
        </w:rPr>
        <w:t>8</w:t>
      </w:r>
      <w:r w:rsidRPr="003F216E">
        <w:rPr>
          <w:b/>
          <w:sz w:val="24"/>
          <w:szCs w:val="24"/>
          <w:lang w:val="lv-LV"/>
        </w:rPr>
        <w:t>/</w:t>
      </w:r>
      <w:r w:rsidR="00A11BAA">
        <w:rPr>
          <w:b/>
          <w:sz w:val="24"/>
          <w:szCs w:val="24"/>
          <w:lang w:val="lv-LV"/>
        </w:rPr>
        <w:t>14</w:t>
      </w:r>
      <w:r w:rsidRPr="003F216E">
        <w:rPr>
          <w:b/>
          <w:sz w:val="24"/>
          <w:szCs w:val="24"/>
          <w:lang w:val="lv-LV"/>
        </w:rPr>
        <w:t>/___</w:t>
      </w:r>
    </w:p>
    <w:p w:rsidR="00822D14" w:rsidRDefault="00822D14" w:rsidP="00822D14">
      <w:pPr>
        <w:pStyle w:val="Heading5"/>
        <w:rPr>
          <w:b w:val="0"/>
          <w:lang w:val="lv-LV"/>
        </w:rPr>
      </w:pPr>
    </w:p>
    <w:p w:rsidR="00822D14" w:rsidRDefault="00822D14" w:rsidP="00822D14">
      <w:pPr>
        <w:pStyle w:val="Heading5"/>
        <w:rPr>
          <w:b w:val="0"/>
          <w:lang w:val="lv-LV"/>
        </w:rPr>
      </w:pPr>
    </w:p>
    <w:p w:rsidR="00822D14" w:rsidRDefault="00822D14" w:rsidP="00822D14">
      <w:pPr>
        <w:pStyle w:val="Heading5"/>
        <w:rPr>
          <w:b w:val="0"/>
          <w:lang w:val="lv-LV"/>
        </w:rPr>
      </w:pPr>
      <w:r>
        <w:rPr>
          <w:b w:val="0"/>
          <w:lang w:val="lv-LV"/>
        </w:rPr>
        <w:t>Ogrē,                                                                   201</w:t>
      </w:r>
      <w:r w:rsidR="00A11BAA">
        <w:rPr>
          <w:b w:val="0"/>
          <w:lang w:val="lv-LV"/>
        </w:rPr>
        <w:t>8</w:t>
      </w:r>
      <w:r>
        <w:rPr>
          <w:b w:val="0"/>
          <w:lang w:val="lv-LV"/>
        </w:rPr>
        <w:t>.gada _____________</w:t>
      </w:r>
    </w:p>
    <w:p w:rsidR="00822D14" w:rsidRDefault="00822D14" w:rsidP="00822D14">
      <w:pPr>
        <w:tabs>
          <w:tab w:val="left" w:pos="0"/>
        </w:tabs>
        <w:jc w:val="both"/>
      </w:pPr>
    </w:p>
    <w:p w:rsidR="00822D14" w:rsidRPr="00CA73C5" w:rsidRDefault="00822D14" w:rsidP="00822D14">
      <w:pPr>
        <w:spacing w:line="360" w:lineRule="auto"/>
        <w:ind w:firstLine="720"/>
        <w:jc w:val="both"/>
        <w:rPr>
          <w:sz w:val="24"/>
          <w:szCs w:val="24"/>
          <w:lang w:val="lv-LV"/>
        </w:rPr>
      </w:pPr>
      <w:r>
        <w:rPr>
          <w:sz w:val="24"/>
          <w:szCs w:val="24"/>
          <w:lang w:val="lv-LV"/>
        </w:rPr>
        <w:t xml:space="preserve">SIA “Ogres rajona slimnīca”, turpmāk – </w:t>
      </w:r>
      <w:r>
        <w:rPr>
          <w:b/>
          <w:bCs/>
          <w:sz w:val="24"/>
          <w:szCs w:val="24"/>
          <w:lang w:val="lv-LV"/>
        </w:rPr>
        <w:t>Pasūtītājs</w:t>
      </w:r>
      <w:r>
        <w:rPr>
          <w:sz w:val="24"/>
          <w:szCs w:val="24"/>
          <w:lang w:val="lv-LV"/>
        </w:rPr>
        <w:t xml:space="preserve">, tās valdes priekšsēdētāja Daiņa </w:t>
      </w:r>
      <w:proofErr w:type="spellStart"/>
      <w:r>
        <w:rPr>
          <w:sz w:val="24"/>
          <w:szCs w:val="24"/>
          <w:lang w:val="lv-LV"/>
        </w:rPr>
        <w:t>Širova</w:t>
      </w:r>
      <w:proofErr w:type="spellEnd"/>
      <w:r>
        <w:rPr>
          <w:sz w:val="24"/>
          <w:szCs w:val="24"/>
          <w:lang w:val="lv-LV"/>
        </w:rPr>
        <w:t xml:space="preserve"> personā, kurš rīkojas uz statūtu pamata, no vienas puses, un ________________________, turpmāk – </w:t>
      </w:r>
      <w:r>
        <w:rPr>
          <w:b/>
          <w:sz w:val="24"/>
          <w:szCs w:val="24"/>
          <w:lang w:val="lv-LV"/>
        </w:rPr>
        <w:t>Pārdevējs</w:t>
      </w:r>
      <w:r>
        <w:rPr>
          <w:sz w:val="24"/>
          <w:szCs w:val="24"/>
          <w:lang w:val="lv-LV"/>
        </w:rPr>
        <w:t xml:space="preserve">, tās ________________________________ personā, no otras puses, abi kopā turpmāk </w:t>
      </w:r>
      <w:r>
        <w:rPr>
          <w:b/>
          <w:bCs/>
          <w:sz w:val="24"/>
          <w:szCs w:val="24"/>
          <w:lang w:val="lv-LV"/>
        </w:rPr>
        <w:t>Puses</w:t>
      </w:r>
      <w:r>
        <w:rPr>
          <w:sz w:val="24"/>
          <w:szCs w:val="24"/>
          <w:lang w:val="lv-LV"/>
        </w:rPr>
        <w:t>, pastāvot pilnīgai vienprātībai, bez viltus, maldiem un spaidiem, saskaņā ar iepirkuma procedūru “Saimniecības preču</w:t>
      </w:r>
      <w:r w:rsidRPr="00CA73C5">
        <w:rPr>
          <w:sz w:val="24"/>
          <w:szCs w:val="24"/>
          <w:lang w:val="lv-LV"/>
        </w:rPr>
        <w:t xml:space="preserve"> </w:t>
      </w:r>
      <w:r>
        <w:rPr>
          <w:sz w:val="24"/>
          <w:szCs w:val="24"/>
          <w:lang w:val="lv-LV"/>
        </w:rPr>
        <w:t>p</w:t>
      </w:r>
      <w:r w:rsidRPr="00CA73C5">
        <w:rPr>
          <w:sz w:val="24"/>
          <w:szCs w:val="24"/>
          <w:lang w:val="lv-LV"/>
        </w:rPr>
        <w:t>iegāde”, Nr.</w:t>
      </w:r>
      <w:r w:rsidR="006B520F">
        <w:rPr>
          <w:sz w:val="24"/>
          <w:szCs w:val="24"/>
          <w:lang w:val="lv-LV"/>
        </w:rPr>
        <w:t xml:space="preserve"> </w:t>
      </w:r>
      <w:r w:rsidRPr="00CA73C5">
        <w:rPr>
          <w:sz w:val="24"/>
          <w:szCs w:val="24"/>
          <w:lang w:val="lv-LV"/>
        </w:rPr>
        <w:t>ORS, 201</w:t>
      </w:r>
      <w:r w:rsidR="006B520F">
        <w:rPr>
          <w:sz w:val="24"/>
          <w:szCs w:val="24"/>
          <w:lang w:val="lv-LV"/>
        </w:rPr>
        <w:t>8</w:t>
      </w:r>
      <w:r w:rsidRPr="00CA73C5">
        <w:rPr>
          <w:sz w:val="24"/>
          <w:szCs w:val="24"/>
          <w:lang w:val="lv-LV"/>
        </w:rPr>
        <w:t>/</w:t>
      </w:r>
      <w:r w:rsidR="006B520F">
        <w:rPr>
          <w:sz w:val="24"/>
          <w:szCs w:val="24"/>
          <w:lang w:val="lv-LV"/>
        </w:rPr>
        <w:t>14</w:t>
      </w:r>
      <w:r w:rsidRPr="00CA73C5">
        <w:rPr>
          <w:sz w:val="24"/>
          <w:szCs w:val="24"/>
          <w:lang w:val="lv-LV"/>
        </w:rPr>
        <w:t xml:space="preserve">, noslēdza </w:t>
      </w:r>
      <w:smartTag w:uri="schemas-tilde-lv/tildestengine" w:element="veidnes">
        <w:smartTagPr>
          <w:attr w:name="baseform" w:val="līgum|s"/>
          <w:attr w:name="id" w:val="-1"/>
          <w:attr w:name="text" w:val="līgumu"/>
        </w:smartTagPr>
        <w:r w:rsidRPr="00CA73C5">
          <w:rPr>
            <w:sz w:val="24"/>
            <w:szCs w:val="24"/>
            <w:lang w:val="lv-LV"/>
          </w:rPr>
          <w:t>Līgumu</w:t>
        </w:r>
      </w:smartTag>
      <w:r w:rsidRPr="00CA73C5">
        <w:rPr>
          <w:sz w:val="24"/>
          <w:szCs w:val="24"/>
          <w:lang w:val="lv-LV"/>
        </w:rPr>
        <w:t>:</w:t>
      </w:r>
    </w:p>
    <w:p w:rsidR="00822D14" w:rsidRPr="00CA73C5" w:rsidRDefault="00822D14" w:rsidP="00822D14">
      <w:pPr>
        <w:spacing w:line="360" w:lineRule="auto"/>
        <w:jc w:val="both"/>
        <w:rPr>
          <w:sz w:val="24"/>
          <w:szCs w:val="24"/>
          <w:lang w:val="lv-LV"/>
        </w:rPr>
      </w:pPr>
    </w:p>
    <w:p w:rsidR="00822D14" w:rsidRPr="00872C61" w:rsidRDefault="00822D14" w:rsidP="00822D14">
      <w:pPr>
        <w:spacing w:line="360" w:lineRule="auto"/>
        <w:jc w:val="both"/>
        <w:rPr>
          <w:b/>
          <w:sz w:val="24"/>
          <w:szCs w:val="24"/>
          <w:lang w:val="lv-LV"/>
        </w:rPr>
      </w:pPr>
      <w:r w:rsidRPr="00872C61">
        <w:rPr>
          <w:b/>
          <w:sz w:val="24"/>
          <w:szCs w:val="24"/>
          <w:lang w:val="lv-LV"/>
        </w:rPr>
        <w:t>1. Līguma priekšmets</w:t>
      </w:r>
    </w:p>
    <w:p w:rsidR="00822D14" w:rsidRPr="00872C61" w:rsidRDefault="00822D14" w:rsidP="00822D14">
      <w:pPr>
        <w:spacing w:line="360" w:lineRule="auto"/>
        <w:jc w:val="both"/>
        <w:rPr>
          <w:sz w:val="24"/>
          <w:szCs w:val="24"/>
          <w:lang w:val="lv-LV"/>
        </w:rPr>
      </w:pPr>
      <w:r w:rsidRPr="00872C61">
        <w:rPr>
          <w:b/>
          <w:sz w:val="24"/>
          <w:szCs w:val="24"/>
          <w:lang w:val="lv-LV"/>
        </w:rPr>
        <w:t>1.1.</w:t>
      </w:r>
      <w:r w:rsidRPr="00872C61">
        <w:rPr>
          <w:sz w:val="24"/>
          <w:szCs w:val="24"/>
          <w:lang w:val="lv-LV"/>
        </w:rPr>
        <w:t xml:space="preserve"> Pārdevējs apņemas piegādāt </w:t>
      </w:r>
      <w:r>
        <w:rPr>
          <w:sz w:val="24"/>
          <w:szCs w:val="24"/>
          <w:lang w:val="lv-LV"/>
        </w:rPr>
        <w:t xml:space="preserve">saimniecības </w:t>
      </w:r>
      <w:r w:rsidRPr="00872C61">
        <w:rPr>
          <w:sz w:val="24"/>
          <w:szCs w:val="24"/>
          <w:lang w:val="lv-LV"/>
        </w:rPr>
        <w:t>preces</w:t>
      </w:r>
      <w:r>
        <w:rPr>
          <w:sz w:val="24"/>
          <w:szCs w:val="24"/>
          <w:lang w:val="lv-LV"/>
        </w:rPr>
        <w:t xml:space="preserve"> (…….daļas nosaukums)</w:t>
      </w:r>
      <w:r w:rsidRPr="00872C61">
        <w:rPr>
          <w:sz w:val="24"/>
          <w:szCs w:val="24"/>
          <w:lang w:val="lv-LV"/>
        </w:rPr>
        <w:t xml:space="preserve"> Og</w:t>
      </w:r>
      <w:r>
        <w:rPr>
          <w:sz w:val="24"/>
          <w:szCs w:val="24"/>
          <w:lang w:val="lv-LV"/>
        </w:rPr>
        <w:t>res rajona slimnīcas vajadzībām</w:t>
      </w:r>
      <w:r w:rsidRPr="00872C61">
        <w:rPr>
          <w:sz w:val="24"/>
          <w:szCs w:val="24"/>
          <w:lang w:val="lv-LV"/>
        </w:rPr>
        <w:t>, turpmāk  - „Preces”, bet P</w:t>
      </w:r>
      <w:r>
        <w:rPr>
          <w:sz w:val="24"/>
          <w:szCs w:val="24"/>
          <w:lang w:val="lv-LV"/>
        </w:rPr>
        <w:t>asūtītājs</w:t>
      </w:r>
      <w:r w:rsidRPr="00872C61">
        <w:rPr>
          <w:sz w:val="24"/>
          <w:szCs w:val="24"/>
          <w:lang w:val="lv-LV"/>
        </w:rPr>
        <w:t xml:space="preserve"> par saņemto Preci apņemas pilnībā norēķināties, apmaksājot preču pavadzīmē-rēķinā, turpmāk – „PPR”, uzrādīto Preces vērtību. </w:t>
      </w:r>
    </w:p>
    <w:p w:rsidR="00822D14" w:rsidRPr="00E842C4" w:rsidRDefault="00822D14" w:rsidP="00822D14">
      <w:pPr>
        <w:spacing w:line="360" w:lineRule="auto"/>
        <w:jc w:val="both"/>
        <w:rPr>
          <w:sz w:val="24"/>
          <w:szCs w:val="24"/>
          <w:lang w:val="lv-LV"/>
        </w:rPr>
      </w:pPr>
      <w:r w:rsidRPr="00E842C4">
        <w:rPr>
          <w:b/>
          <w:sz w:val="24"/>
          <w:szCs w:val="24"/>
          <w:lang w:val="lv-LV"/>
        </w:rPr>
        <w:t>1.2.</w:t>
      </w:r>
      <w:r w:rsidRPr="00E842C4">
        <w:rPr>
          <w:sz w:val="24"/>
          <w:szCs w:val="24"/>
          <w:lang w:val="lv-LV"/>
        </w:rPr>
        <w:t>Piegādes apjoms un sortiments tiek noteikts pēc P</w:t>
      </w:r>
      <w:r>
        <w:rPr>
          <w:sz w:val="24"/>
          <w:szCs w:val="24"/>
          <w:lang w:val="lv-LV"/>
        </w:rPr>
        <w:t>asūtītājs</w:t>
      </w:r>
      <w:r w:rsidRPr="00E842C4">
        <w:rPr>
          <w:sz w:val="24"/>
          <w:szCs w:val="24"/>
          <w:lang w:val="lv-LV"/>
        </w:rPr>
        <w:t xml:space="preserve"> pieprasījuma, faktiskās  nepieciešamības un norādīts Pārdev</w:t>
      </w:r>
      <w:r>
        <w:rPr>
          <w:sz w:val="24"/>
          <w:szCs w:val="24"/>
          <w:lang w:val="lv-LV"/>
        </w:rPr>
        <w:t>ē</w:t>
      </w:r>
      <w:r w:rsidRPr="00E842C4">
        <w:rPr>
          <w:sz w:val="24"/>
          <w:szCs w:val="24"/>
          <w:lang w:val="lv-LV"/>
        </w:rPr>
        <w:t>ja izrakstītos rēķinos.</w:t>
      </w:r>
    </w:p>
    <w:p w:rsidR="00822D14" w:rsidRPr="00CA73C5" w:rsidRDefault="00822D14" w:rsidP="00822D14">
      <w:pPr>
        <w:spacing w:line="360" w:lineRule="auto"/>
        <w:ind w:left="567" w:hanging="567"/>
        <w:jc w:val="both"/>
        <w:rPr>
          <w:b/>
          <w:color w:val="000000"/>
          <w:sz w:val="24"/>
          <w:szCs w:val="24"/>
          <w:lang w:val="lv-LV"/>
        </w:rPr>
      </w:pPr>
      <w:r w:rsidRPr="00CA73C5">
        <w:rPr>
          <w:b/>
          <w:color w:val="000000"/>
          <w:sz w:val="24"/>
          <w:szCs w:val="24"/>
          <w:lang w:val="lv-LV"/>
        </w:rPr>
        <w:t>2.Līguma summa</w:t>
      </w:r>
    </w:p>
    <w:p w:rsidR="00822D14" w:rsidRPr="00CA73C5" w:rsidRDefault="00822D14" w:rsidP="00822D14">
      <w:pPr>
        <w:spacing w:line="360" w:lineRule="auto"/>
        <w:jc w:val="both"/>
        <w:rPr>
          <w:color w:val="000000"/>
          <w:sz w:val="24"/>
          <w:szCs w:val="24"/>
          <w:lang w:val="lv-LV"/>
        </w:rPr>
      </w:pPr>
      <w:r w:rsidRPr="00CA73C5">
        <w:rPr>
          <w:b/>
          <w:sz w:val="24"/>
          <w:szCs w:val="24"/>
          <w:lang w:val="lv-LV"/>
        </w:rPr>
        <w:t>2.1.</w:t>
      </w:r>
      <w:r w:rsidRPr="00CA73C5">
        <w:rPr>
          <w:sz w:val="24"/>
          <w:szCs w:val="24"/>
          <w:lang w:val="lv-LV"/>
        </w:rPr>
        <w:t>Preču cenā ietverti</w:t>
      </w:r>
      <w:r w:rsidRPr="00CA73C5">
        <w:rPr>
          <w:b/>
          <w:sz w:val="24"/>
          <w:szCs w:val="24"/>
          <w:lang w:val="lv-LV"/>
        </w:rPr>
        <w:t xml:space="preserve"> </w:t>
      </w:r>
      <w:r w:rsidRPr="00CA73C5">
        <w:rPr>
          <w:sz w:val="24"/>
          <w:szCs w:val="24"/>
          <w:lang w:val="lv-LV"/>
        </w:rPr>
        <w:t xml:space="preserve"> </w:t>
      </w:r>
      <w:r w:rsidRPr="00CA73C5">
        <w:rPr>
          <w:color w:val="000000"/>
          <w:sz w:val="24"/>
          <w:szCs w:val="24"/>
          <w:lang w:val="lv-LV"/>
        </w:rPr>
        <w:t>visi izdevumi un izmaksas, kas saistītas ar iepirkuma</w:t>
      </w:r>
      <w:r>
        <w:rPr>
          <w:color w:val="000000"/>
          <w:sz w:val="24"/>
          <w:szCs w:val="24"/>
          <w:lang w:val="lv-LV"/>
        </w:rPr>
        <w:t xml:space="preserve"> priekšmeta pilnīgu u</w:t>
      </w:r>
      <w:r w:rsidRPr="00CA73C5">
        <w:rPr>
          <w:color w:val="000000"/>
          <w:sz w:val="24"/>
          <w:szCs w:val="24"/>
          <w:lang w:val="lv-LV"/>
        </w:rPr>
        <w:t>n</w:t>
      </w:r>
      <w:r>
        <w:rPr>
          <w:color w:val="000000"/>
          <w:sz w:val="24"/>
          <w:szCs w:val="24"/>
          <w:lang w:val="lv-LV"/>
        </w:rPr>
        <w:t xml:space="preserve"> </w:t>
      </w:r>
      <w:r w:rsidRPr="00CA73C5">
        <w:rPr>
          <w:color w:val="000000"/>
          <w:sz w:val="24"/>
          <w:szCs w:val="24"/>
          <w:lang w:val="lv-LV"/>
        </w:rPr>
        <w:t>kvalitatīvu izpildi, jebkādi piemērojam</w:t>
      </w:r>
      <w:r>
        <w:rPr>
          <w:color w:val="000000"/>
          <w:sz w:val="24"/>
          <w:szCs w:val="24"/>
          <w:lang w:val="lv-LV"/>
        </w:rPr>
        <w:t>ie</w:t>
      </w:r>
      <w:r w:rsidRPr="00CA73C5">
        <w:rPr>
          <w:color w:val="000000"/>
          <w:sz w:val="24"/>
          <w:szCs w:val="24"/>
          <w:lang w:val="lv-LV"/>
        </w:rPr>
        <w:t xml:space="preserve"> nodokļi un nodeva</w:t>
      </w:r>
      <w:r>
        <w:rPr>
          <w:color w:val="000000"/>
          <w:sz w:val="24"/>
          <w:szCs w:val="24"/>
          <w:lang w:val="lv-LV"/>
        </w:rPr>
        <w:t>s, izņemot pievienotās vērtības n</w:t>
      </w:r>
      <w:r w:rsidRPr="00CA73C5">
        <w:rPr>
          <w:color w:val="000000"/>
          <w:sz w:val="24"/>
          <w:szCs w:val="24"/>
          <w:lang w:val="lv-LV"/>
        </w:rPr>
        <w:t>odokli, kā arī visi iespējamie riski un izmaksas, kas saistītas</w:t>
      </w:r>
      <w:r>
        <w:rPr>
          <w:color w:val="000000"/>
          <w:sz w:val="24"/>
          <w:szCs w:val="24"/>
          <w:lang w:val="lv-LV"/>
        </w:rPr>
        <w:t xml:space="preserve"> ar tirgus cenu svārstībām, tai </w:t>
      </w:r>
      <w:r w:rsidRPr="00CA73C5">
        <w:rPr>
          <w:color w:val="000000"/>
          <w:sz w:val="24"/>
          <w:szCs w:val="24"/>
          <w:lang w:val="lv-LV"/>
        </w:rPr>
        <w:t>skaitā, bet ne tikai uz degvielas izmaksām, elektrības, siltuma un ūdens tarifu maiņām</w:t>
      </w:r>
      <w:r w:rsidRPr="00C57515">
        <w:rPr>
          <w:color w:val="000000"/>
          <w:sz w:val="24"/>
          <w:szCs w:val="24"/>
          <w:u w:val="single"/>
          <w:lang w:val="lv-LV"/>
        </w:rPr>
        <w:t xml:space="preserve">. </w:t>
      </w:r>
    </w:p>
    <w:p w:rsidR="00822D14" w:rsidRPr="00312D07" w:rsidRDefault="00822D14" w:rsidP="00822D14">
      <w:pPr>
        <w:spacing w:line="360" w:lineRule="auto"/>
        <w:jc w:val="both"/>
        <w:rPr>
          <w:color w:val="000000"/>
          <w:sz w:val="24"/>
          <w:szCs w:val="24"/>
          <w:lang w:val="lv-LV"/>
        </w:rPr>
      </w:pPr>
      <w:r w:rsidRPr="0039643B">
        <w:rPr>
          <w:b/>
          <w:noProof/>
          <w:sz w:val="24"/>
          <w:szCs w:val="24"/>
          <w:lang w:val="lv-LV"/>
        </w:rPr>
        <w:t>2.2.</w:t>
      </w:r>
      <w:r w:rsidRPr="00312D07">
        <w:rPr>
          <w:noProof/>
          <w:sz w:val="24"/>
          <w:szCs w:val="24"/>
          <w:lang w:val="lv-LV"/>
        </w:rPr>
        <w:t xml:space="preserve">Pārdevējam </w:t>
      </w:r>
      <w:r w:rsidRPr="00312D07">
        <w:rPr>
          <w:spacing w:val="5"/>
          <w:sz w:val="24"/>
          <w:szCs w:val="24"/>
          <w:lang w:val="lv-LV"/>
        </w:rPr>
        <w:t xml:space="preserve"> nav tiesību Līguma darbības laikā paaugstināt Piedāvājumā noteiktās Preču cenas. </w:t>
      </w:r>
      <w:r w:rsidRPr="00312D07">
        <w:rPr>
          <w:spacing w:val="3"/>
          <w:sz w:val="24"/>
          <w:szCs w:val="24"/>
          <w:lang w:val="lv-LV"/>
        </w:rPr>
        <w:t>Gadījumā, ja Pārdevējs ir piegādājis P</w:t>
      </w:r>
      <w:r>
        <w:rPr>
          <w:spacing w:val="3"/>
          <w:sz w:val="24"/>
          <w:szCs w:val="24"/>
          <w:lang w:val="lv-LV"/>
        </w:rPr>
        <w:t>asūtītāja</w:t>
      </w:r>
      <w:r w:rsidRPr="00312D07">
        <w:rPr>
          <w:spacing w:val="3"/>
          <w:sz w:val="24"/>
          <w:szCs w:val="24"/>
          <w:lang w:val="lv-LV"/>
        </w:rPr>
        <w:t xml:space="preserve"> pasūtītās Preces, norādot preču pavadzīmē – rēķinā tām augstāku cenu nekā noteikta Piedāvājumā, P</w:t>
      </w:r>
      <w:r>
        <w:rPr>
          <w:spacing w:val="3"/>
          <w:sz w:val="24"/>
          <w:szCs w:val="24"/>
          <w:lang w:val="lv-LV"/>
        </w:rPr>
        <w:t>asūtītājam</w:t>
      </w:r>
      <w:r w:rsidRPr="00312D07">
        <w:rPr>
          <w:spacing w:val="3"/>
          <w:sz w:val="24"/>
          <w:szCs w:val="24"/>
          <w:lang w:val="lv-LV"/>
        </w:rPr>
        <w:t xml:space="preserve"> ir saistoša tikai Piedāvājumā noteiktā cena, un Pārdevējs šai sakarā nav tiesīgs vērsties pret P</w:t>
      </w:r>
      <w:r>
        <w:rPr>
          <w:spacing w:val="3"/>
          <w:sz w:val="24"/>
          <w:szCs w:val="24"/>
          <w:lang w:val="lv-LV"/>
        </w:rPr>
        <w:t>asūtītāju</w:t>
      </w:r>
      <w:r w:rsidRPr="00312D07">
        <w:rPr>
          <w:spacing w:val="3"/>
          <w:sz w:val="24"/>
          <w:szCs w:val="24"/>
          <w:lang w:val="lv-LV"/>
        </w:rPr>
        <w:t xml:space="preserve"> par Preču cenas starpības un citu maksājumu apmaksu.</w:t>
      </w:r>
    </w:p>
    <w:p w:rsidR="00822D14" w:rsidRPr="00CA73C5" w:rsidRDefault="00822D14" w:rsidP="00822D14">
      <w:pPr>
        <w:spacing w:line="360" w:lineRule="auto"/>
        <w:jc w:val="both"/>
        <w:rPr>
          <w:sz w:val="24"/>
          <w:szCs w:val="24"/>
          <w:lang w:val="lv-LV"/>
        </w:rPr>
      </w:pPr>
      <w:r w:rsidRPr="00CA73C5">
        <w:rPr>
          <w:b/>
          <w:sz w:val="24"/>
          <w:szCs w:val="24"/>
          <w:lang w:val="lv-LV"/>
        </w:rPr>
        <w:t>2.</w:t>
      </w:r>
      <w:r>
        <w:rPr>
          <w:b/>
          <w:sz w:val="24"/>
          <w:szCs w:val="24"/>
          <w:lang w:val="lv-LV"/>
        </w:rPr>
        <w:t>3</w:t>
      </w:r>
      <w:r w:rsidRPr="00CA73C5">
        <w:rPr>
          <w:b/>
          <w:sz w:val="24"/>
          <w:szCs w:val="24"/>
          <w:lang w:val="lv-LV"/>
        </w:rPr>
        <w:t>.</w:t>
      </w:r>
      <w:r w:rsidRPr="00CA73C5">
        <w:rPr>
          <w:sz w:val="24"/>
          <w:szCs w:val="24"/>
          <w:lang w:val="lv-LV"/>
        </w:rPr>
        <w:t xml:space="preserve">Maksimālā Līguma summa – </w:t>
      </w:r>
      <w:r>
        <w:rPr>
          <w:sz w:val="24"/>
          <w:szCs w:val="24"/>
          <w:lang w:val="lv-LV"/>
        </w:rPr>
        <w:t>______________EUR (__________________________________________________)</w:t>
      </w:r>
      <w:r w:rsidRPr="00CA73C5">
        <w:rPr>
          <w:sz w:val="24"/>
          <w:szCs w:val="24"/>
          <w:lang w:val="lv-LV"/>
        </w:rPr>
        <w:t>, bez PVN.</w:t>
      </w:r>
    </w:p>
    <w:p w:rsidR="00822D14" w:rsidRPr="00CA73C5" w:rsidRDefault="00822D14" w:rsidP="00822D14">
      <w:pPr>
        <w:spacing w:line="360" w:lineRule="auto"/>
        <w:jc w:val="both"/>
        <w:rPr>
          <w:sz w:val="24"/>
          <w:szCs w:val="24"/>
          <w:lang w:val="lv-LV"/>
        </w:rPr>
      </w:pPr>
      <w:r w:rsidRPr="00CA73C5">
        <w:rPr>
          <w:b/>
          <w:sz w:val="24"/>
          <w:szCs w:val="24"/>
          <w:lang w:val="lv-LV"/>
        </w:rPr>
        <w:t>2.</w:t>
      </w:r>
      <w:r>
        <w:rPr>
          <w:b/>
          <w:sz w:val="24"/>
          <w:szCs w:val="24"/>
          <w:lang w:val="lv-LV"/>
        </w:rPr>
        <w:t>4</w:t>
      </w:r>
      <w:r w:rsidRPr="00CA73C5">
        <w:rPr>
          <w:b/>
          <w:sz w:val="24"/>
          <w:szCs w:val="24"/>
          <w:lang w:val="lv-LV"/>
        </w:rPr>
        <w:t>.</w:t>
      </w:r>
      <w:r w:rsidRPr="00CA73C5">
        <w:rPr>
          <w:sz w:val="24"/>
          <w:szCs w:val="24"/>
          <w:lang w:val="lv-LV"/>
        </w:rPr>
        <w:t xml:space="preserve"> Pārdevējs apņemas necelt pretenzijas, gadījumā, ja Līguma summa bez PVN netiks apgūta pilnā apjomā</w:t>
      </w:r>
    </w:p>
    <w:p w:rsidR="00822D14" w:rsidRPr="00872C61" w:rsidRDefault="00822D14" w:rsidP="00822D14">
      <w:pPr>
        <w:widowControl w:val="0"/>
        <w:suppressAutoHyphens w:val="0"/>
        <w:autoSpaceDE w:val="0"/>
        <w:autoSpaceDN w:val="0"/>
        <w:adjustRightInd w:val="0"/>
        <w:spacing w:line="360" w:lineRule="auto"/>
        <w:jc w:val="both"/>
        <w:rPr>
          <w:sz w:val="24"/>
          <w:szCs w:val="24"/>
          <w:lang w:val="lv-LV"/>
        </w:rPr>
      </w:pPr>
      <w:r w:rsidRPr="00872C61">
        <w:rPr>
          <w:b/>
          <w:sz w:val="24"/>
          <w:szCs w:val="24"/>
          <w:lang w:val="lv-LV"/>
        </w:rPr>
        <w:t>2.</w:t>
      </w:r>
      <w:r>
        <w:rPr>
          <w:b/>
          <w:sz w:val="24"/>
          <w:szCs w:val="24"/>
          <w:lang w:val="lv-LV"/>
        </w:rPr>
        <w:t>5</w:t>
      </w:r>
      <w:r w:rsidRPr="00872C61">
        <w:rPr>
          <w:b/>
          <w:sz w:val="24"/>
          <w:szCs w:val="24"/>
          <w:lang w:val="lv-LV"/>
        </w:rPr>
        <w:t>.</w:t>
      </w:r>
      <w:r w:rsidRPr="00872C61">
        <w:rPr>
          <w:sz w:val="24"/>
          <w:szCs w:val="24"/>
          <w:lang w:val="lv-LV"/>
        </w:rPr>
        <w:t xml:space="preserve"> P</w:t>
      </w:r>
      <w:r>
        <w:rPr>
          <w:sz w:val="24"/>
          <w:szCs w:val="24"/>
          <w:lang w:val="lv-LV"/>
        </w:rPr>
        <w:t>asūtītājam</w:t>
      </w:r>
      <w:r w:rsidRPr="00872C61">
        <w:rPr>
          <w:sz w:val="24"/>
          <w:szCs w:val="24"/>
          <w:lang w:val="lv-LV"/>
        </w:rPr>
        <w:t xml:space="preserve">, vienojoties ar Pārdevēju, ir tiesības iegādāties citas </w:t>
      </w:r>
      <w:r>
        <w:rPr>
          <w:sz w:val="24"/>
          <w:szCs w:val="24"/>
          <w:lang w:val="lv-LV"/>
        </w:rPr>
        <w:t>saimniecības</w:t>
      </w:r>
      <w:r w:rsidRPr="00872C61">
        <w:rPr>
          <w:sz w:val="24"/>
          <w:szCs w:val="24"/>
          <w:lang w:val="lv-LV"/>
        </w:rPr>
        <w:t xml:space="preserve"> preces, kas </w:t>
      </w:r>
      <w:r>
        <w:rPr>
          <w:sz w:val="24"/>
          <w:szCs w:val="24"/>
          <w:lang w:val="lv-LV"/>
        </w:rPr>
        <w:t>ir</w:t>
      </w:r>
      <w:r w:rsidRPr="00872C61">
        <w:rPr>
          <w:sz w:val="24"/>
          <w:szCs w:val="24"/>
          <w:lang w:val="lv-LV"/>
        </w:rPr>
        <w:t xml:space="preserve"> pārdošanā līgumsummas ietvaros. </w:t>
      </w:r>
    </w:p>
    <w:p w:rsidR="00822D14" w:rsidRDefault="00822D14" w:rsidP="00822D14">
      <w:pPr>
        <w:spacing w:line="360" w:lineRule="auto"/>
        <w:ind w:left="360" w:hanging="360"/>
        <w:jc w:val="both"/>
        <w:rPr>
          <w:b/>
          <w:bCs/>
          <w:sz w:val="24"/>
          <w:szCs w:val="24"/>
          <w:lang w:val="lv-LV"/>
        </w:rPr>
      </w:pPr>
      <w:r>
        <w:rPr>
          <w:b/>
          <w:bCs/>
          <w:sz w:val="24"/>
          <w:szCs w:val="24"/>
          <w:lang w:val="lv-LV"/>
        </w:rPr>
        <w:t>3.Preču piegādes kārtība</w:t>
      </w:r>
    </w:p>
    <w:p w:rsidR="00822D14" w:rsidRDefault="00822D14" w:rsidP="00822D14">
      <w:pPr>
        <w:pStyle w:val="Standard"/>
        <w:spacing w:line="360" w:lineRule="auto"/>
        <w:ind w:firstLine="15"/>
        <w:jc w:val="both"/>
        <w:rPr>
          <w:bCs/>
          <w:lang w:val="lv-LV"/>
        </w:rPr>
      </w:pPr>
      <w:r>
        <w:rPr>
          <w:b/>
          <w:bCs/>
          <w:lang w:val="lv-LV"/>
        </w:rPr>
        <w:lastRenderedPageBreak/>
        <w:t>3.1.</w:t>
      </w:r>
      <w:r w:rsidRPr="00E842C4">
        <w:rPr>
          <w:b/>
          <w:bCs/>
          <w:lang w:val="lv-LV"/>
        </w:rPr>
        <w:t xml:space="preserve"> </w:t>
      </w:r>
      <w:r>
        <w:rPr>
          <w:lang w:val="lv-LV"/>
        </w:rPr>
        <w:t xml:space="preserve">Preces tiek piegādātas pēc Pasūtītāja pasūtījuma ar </w:t>
      </w:r>
      <w:r>
        <w:rPr>
          <w:bCs/>
          <w:lang w:val="lv-LV"/>
        </w:rPr>
        <w:t>Pārdevēja transportu. Preču piegādes vieta: Ogre, Slimnīcas iela 2. Preču piegādei jānotiek 2 darba dienu laikā no pieteikuma saņemšanas.</w:t>
      </w:r>
    </w:p>
    <w:p w:rsidR="00822D14" w:rsidRPr="0055098A" w:rsidRDefault="00822D14" w:rsidP="00822D14">
      <w:pPr>
        <w:spacing w:line="360" w:lineRule="auto"/>
        <w:jc w:val="both"/>
        <w:rPr>
          <w:sz w:val="24"/>
          <w:szCs w:val="24"/>
          <w:lang w:val="lv-LV"/>
        </w:rPr>
      </w:pPr>
      <w:r>
        <w:rPr>
          <w:bCs/>
          <w:sz w:val="24"/>
          <w:szCs w:val="24"/>
          <w:lang w:val="lv-LV"/>
        </w:rPr>
        <w:t>3.1.1.</w:t>
      </w:r>
      <w:r w:rsidRPr="0055098A">
        <w:rPr>
          <w:sz w:val="24"/>
          <w:szCs w:val="24"/>
          <w:lang w:val="lv-LV"/>
        </w:rPr>
        <w:t xml:space="preserve"> Pasūtītāja pārstāvis: Sandra Aleksejeva, tālr.: 29278970 </w:t>
      </w:r>
    </w:p>
    <w:p w:rsidR="00822D14" w:rsidRPr="0055098A" w:rsidRDefault="00822D14" w:rsidP="00822D14">
      <w:pPr>
        <w:spacing w:line="360" w:lineRule="auto"/>
        <w:jc w:val="both"/>
        <w:rPr>
          <w:sz w:val="24"/>
          <w:szCs w:val="24"/>
          <w:lang w:val="lv-LV"/>
        </w:rPr>
      </w:pPr>
      <w:r>
        <w:rPr>
          <w:sz w:val="24"/>
          <w:szCs w:val="24"/>
          <w:lang w:val="lv-LV"/>
        </w:rPr>
        <w:t xml:space="preserve">3.1.2. </w:t>
      </w:r>
      <w:r w:rsidRPr="0055098A">
        <w:rPr>
          <w:sz w:val="24"/>
          <w:szCs w:val="24"/>
          <w:lang w:val="lv-LV"/>
        </w:rPr>
        <w:t xml:space="preserve">Pārdevēja pārstāvis – </w:t>
      </w:r>
      <w:r w:rsidRPr="0055098A">
        <w:rPr>
          <w:rStyle w:val="Strong"/>
          <w:sz w:val="24"/>
          <w:szCs w:val="24"/>
          <w:lang w:val="lv-LV"/>
        </w:rPr>
        <w:t>_______</w:t>
      </w:r>
      <w:r w:rsidRPr="0055098A">
        <w:rPr>
          <w:sz w:val="24"/>
          <w:szCs w:val="24"/>
          <w:lang w:val="lv-LV"/>
        </w:rPr>
        <w:t xml:space="preserve">, tālr.:_____, e-pasts: _____________ </w:t>
      </w:r>
    </w:p>
    <w:p w:rsidR="00822D14" w:rsidRDefault="00822D14" w:rsidP="00822D14">
      <w:pPr>
        <w:spacing w:line="360" w:lineRule="auto"/>
        <w:jc w:val="both"/>
        <w:rPr>
          <w:bCs/>
          <w:sz w:val="24"/>
          <w:szCs w:val="24"/>
          <w:lang w:val="lv-LV"/>
        </w:rPr>
      </w:pPr>
      <w:r>
        <w:rPr>
          <w:b/>
          <w:bCs/>
          <w:sz w:val="24"/>
          <w:szCs w:val="24"/>
          <w:lang w:val="lv-LV"/>
        </w:rPr>
        <w:t>3.2</w:t>
      </w:r>
      <w:r>
        <w:rPr>
          <w:bCs/>
          <w:sz w:val="24"/>
          <w:szCs w:val="24"/>
          <w:lang w:val="lv-LV"/>
        </w:rPr>
        <w:t>.Katras atsevišķas Preču partijas iegāde tiek noformēta ar Pārdevēja izrakstīto PPR, kuru paraksta Pušu pārstāvji.</w:t>
      </w:r>
    </w:p>
    <w:p w:rsidR="00822D14" w:rsidRPr="004E5809" w:rsidRDefault="00822D14" w:rsidP="00822D14">
      <w:pPr>
        <w:pStyle w:val="CommentText"/>
        <w:suppressAutoHyphens w:val="0"/>
        <w:spacing w:line="360" w:lineRule="auto"/>
        <w:jc w:val="both"/>
        <w:rPr>
          <w:sz w:val="24"/>
          <w:szCs w:val="24"/>
          <w:lang w:val="lv-LV"/>
        </w:rPr>
      </w:pPr>
      <w:r w:rsidRPr="009B50CD">
        <w:rPr>
          <w:b/>
          <w:sz w:val="24"/>
          <w:szCs w:val="24"/>
          <w:lang w:val="lv-LV"/>
        </w:rPr>
        <w:t>3.3.</w:t>
      </w:r>
      <w:r>
        <w:rPr>
          <w:sz w:val="24"/>
          <w:szCs w:val="24"/>
          <w:lang w:val="lv-LV"/>
        </w:rPr>
        <w:t>Pārdevējs</w:t>
      </w:r>
      <w:r w:rsidRPr="004E5809">
        <w:rPr>
          <w:sz w:val="24"/>
          <w:szCs w:val="24"/>
          <w:lang w:val="lv-LV"/>
        </w:rPr>
        <w:t>, papildus Latvijas Republikā spēkā esošajos normatīvajos aktos izvirzītajām prasībām dokumentu noformēšanai un to saturam, visos Pasūtītājam iesniegtajos dokumentos (rēķinos u.tml.) norāda P</w:t>
      </w:r>
      <w:r>
        <w:rPr>
          <w:sz w:val="24"/>
          <w:szCs w:val="24"/>
          <w:lang w:val="lv-LV"/>
        </w:rPr>
        <w:t>asūtītāja</w:t>
      </w:r>
      <w:r w:rsidRPr="004E5809">
        <w:rPr>
          <w:sz w:val="24"/>
          <w:szCs w:val="24"/>
          <w:lang w:val="lv-LV"/>
        </w:rPr>
        <w:t xml:space="preserve"> rek</w:t>
      </w:r>
      <w:r>
        <w:rPr>
          <w:sz w:val="24"/>
          <w:szCs w:val="24"/>
          <w:lang w:val="lv-LV"/>
        </w:rPr>
        <w:t>vizītus ar atsauci uz Līgumu Nr.</w:t>
      </w:r>
    </w:p>
    <w:p w:rsidR="00822D14" w:rsidRDefault="00822D14" w:rsidP="00822D14">
      <w:pPr>
        <w:spacing w:line="360" w:lineRule="auto"/>
        <w:jc w:val="both"/>
        <w:rPr>
          <w:bCs/>
          <w:sz w:val="24"/>
          <w:szCs w:val="24"/>
          <w:lang w:val="lv-LV"/>
        </w:rPr>
      </w:pPr>
      <w:r>
        <w:rPr>
          <w:b/>
          <w:bCs/>
          <w:sz w:val="24"/>
          <w:szCs w:val="24"/>
          <w:lang w:val="lv-LV"/>
        </w:rPr>
        <w:t>3.3</w:t>
      </w:r>
      <w:r>
        <w:rPr>
          <w:bCs/>
          <w:sz w:val="24"/>
          <w:szCs w:val="24"/>
          <w:lang w:val="lv-LV"/>
        </w:rPr>
        <w:t>. Pasūtītājam, pieņemot Preces, ir jāpārbauda to skaits un kvalitāte. Pasūtītājs pieņem Preces pēc kvalitātes un kvantitātes ar PPR parakstīšanas brīdi.</w:t>
      </w:r>
    </w:p>
    <w:p w:rsidR="00822D14" w:rsidRDefault="00822D14" w:rsidP="00822D14">
      <w:pPr>
        <w:spacing w:line="360" w:lineRule="auto"/>
        <w:jc w:val="both"/>
        <w:rPr>
          <w:bCs/>
          <w:sz w:val="24"/>
          <w:szCs w:val="24"/>
          <w:lang w:val="lv-LV"/>
        </w:rPr>
      </w:pPr>
      <w:r>
        <w:rPr>
          <w:b/>
          <w:bCs/>
          <w:sz w:val="24"/>
          <w:szCs w:val="24"/>
          <w:lang w:val="lv-LV"/>
        </w:rPr>
        <w:t>3.4.</w:t>
      </w:r>
      <w:r>
        <w:rPr>
          <w:bCs/>
          <w:sz w:val="24"/>
          <w:szCs w:val="24"/>
          <w:lang w:val="lv-LV"/>
        </w:rPr>
        <w:t xml:space="preserve"> Pārdevējs apņemas nodrošināt kvalitatīvas Preces pārdošanu. Ja Pasūtītājs konstatē acīmredzamus vizuālus vai tehniskus Preces bojājumus un par to ir paziņojis Pārdevējam vai viņa pārstāvim, Pārdevējam ir pienākums bojāto preci nomainīt pret Preci, kuras kvalitāte apmierina Pasūtītāju.  </w:t>
      </w:r>
    </w:p>
    <w:p w:rsidR="00822D14" w:rsidRDefault="00822D14" w:rsidP="00822D14">
      <w:pPr>
        <w:spacing w:line="360" w:lineRule="auto"/>
        <w:ind w:left="360" w:hanging="360"/>
        <w:jc w:val="both"/>
        <w:rPr>
          <w:b/>
          <w:bCs/>
          <w:sz w:val="24"/>
          <w:szCs w:val="24"/>
          <w:lang w:val="lv-LV"/>
        </w:rPr>
      </w:pPr>
      <w:r>
        <w:rPr>
          <w:bCs/>
          <w:sz w:val="24"/>
          <w:szCs w:val="24"/>
          <w:lang w:val="lv-LV"/>
        </w:rPr>
        <w:t xml:space="preserve"> </w:t>
      </w:r>
      <w:r>
        <w:rPr>
          <w:b/>
          <w:bCs/>
          <w:sz w:val="24"/>
          <w:szCs w:val="24"/>
          <w:lang w:val="lv-LV"/>
        </w:rPr>
        <w:t>4.Norēķinu kārtība</w:t>
      </w:r>
    </w:p>
    <w:p w:rsidR="00822D14" w:rsidRPr="00FD1F4E" w:rsidRDefault="00822D14" w:rsidP="00822D14">
      <w:pPr>
        <w:pStyle w:val="CommentText"/>
        <w:suppressAutoHyphens w:val="0"/>
        <w:spacing w:line="360" w:lineRule="auto"/>
        <w:jc w:val="both"/>
        <w:rPr>
          <w:sz w:val="36"/>
          <w:szCs w:val="24"/>
          <w:lang w:val="lv-LV"/>
        </w:rPr>
      </w:pPr>
      <w:r>
        <w:rPr>
          <w:b/>
          <w:bCs/>
          <w:sz w:val="24"/>
          <w:szCs w:val="24"/>
          <w:lang w:val="lv-LV"/>
        </w:rPr>
        <w:t>4.1.</w:t>
      </w:r>
      <w:r>
        <w:rPr>
          <w:bCs/>
          <w:sz w:val="24"/>
          <w:szCs w:val="24"/>
          <w:lang w:val="lv-LV"/>
        </w:rPr>
        <w:t xml:space="preserve"> </w:t>
      </w:r>
      <w:r w:rsidRPr="00FD1F4E">
        <w:rPr>
          <w:sz w:val="24"/>
          <w:szCs w:val="22"/>
          <w:lang w:val="lv-LV"/>
        </w:rPr>
        <w:t xml:space="preserve">Pasūtītājs apmaksu veic 30 (trīsdesmit) kalendāro dienu laikā no </w:t>
      </w:r>
      <w:r>
        <w:rPr>
          <w:sz w:val="24"/>
          <w:szCs w:val="22"/>
          <w:lang w:val="lv-LV"/>
        </w:rPr>
        <w:t>preču pavadzīmes-rēķina</w:t>
      </w:r>
      <w:r w:rsidRPr="00FD1F4E">
        <w:rPr>
          <w:sz w:val="24"/>
          <w:szCs w:val="22"/>
          <w:lang w:val="lv-LV"/>
        </w:rPr>
        <w:t xml:space="preserve"> saņemšanas dienas, ar bezskaidras naudas pārskaitījumu uz Izpildītāja norādīto norēķina kontu bankā</w:t>
      </w:r>
      <w:r>
        <w:rPr>
          <w:sz w:val="24"/>
          <w:szCs w:val="22"/>
          <w:lang w:val="lv-LV"/>
        </w:rPr>
        <w:t>.</w:t>
      </w:r>
    </w:p>
    <w:p w:rsidR="00822D14" w:rsidRDefault="00822D14" w:rsidP="00822D14">
      <w:pPr>
        <w:spacing w:line="360" w:lineRule="auto"/>
        <w:jc w:val="both"/>
        <w:rPr>
          <w:bCs/>
          <w:sz w:val="24"/>
          <w:szCs w:val="24"/>
          <w:lang w:val="lv-LV"/>
        </w:rPr>
      </w:pPr>
      <w:r>
        <w:rPr>
          <w:b/>
          <w:bCs/>
          <w:sz w:val="24"/>
          <w:szCs w:val="24"/>
          <w:lang w:val="lv-LV"/>
        </w:rPr>
        <w:t>4.2.</w:t>
      </w:r>
      <w:r>
        <w:rPr>
          <w:bCs/>
          <w:sz w:val="24"/>
          <w:szCs w:val="24"/>
          <w:lang w:val="lv-LV"/>
        </w:rPr>
        <w:t xml:space="preserve"> Par apmaksas dienu tiek uzskatīta tā diena, kad Pārdevēja kontā ienāk attiecīgās Preču partijas kopējā summa saskaņā ar izrakstīto PPR.</w:t>
      </w:r>
    </w:p>
    <w:p w:rsidR="00822D14" w:rsidRDefault="00822D14" w:rsidP="00822D14">
      <w:pPr>
        <w:spacing w:line="360" w:lineRule="auto"/>
        <w:ind w:right="-57"/>
        <w:jc w:val="both"/>
        <w:rPr>
          <w:b/>
          <w:sz w:val="24"/>
          <w:szCs w:val="24"/>
          <w:lang w:val="lv-LV"/>
        </w:rPr>
      </w:pPr>
      <w:r>
        <w:rPr>
          <w:b/>
          <w:sz w:val="24"/>
          <w:szCs w:val="24"/>
          <w:lang w:val="lv-LV"/>
        </w:rPr>
        <w:t>5.Pušu atbildība</w:t>
      </w:r>
    </w:p>
    <w:p w:rsidR="00822D14" w:rsidRDefault="00822D14" w:rsidP="00822D14">
      <w:pPr>
        <w:spacing w:line="360" w:lineRule="auto"/>
        <w:jc w:val="both"/>
        <w:rPr>
          <w:sz w:val="24"/>
          <w:szCs w:val="24"/>
          <w:lang w:val="lv-LV"/>
        </w:rPr>
      </w:pPr>
      <w:r w:rsidRPr="009B50CD">
        <w:rPr>
          <w:b/>
          <w:sz w:val="24"/>
          <w:szCs w:val="24"/>
          <w:lang w:val="lv-LV"/>
        </w:rPr>
        <w:t>5.</w:t>
      </w:r>
      <w:r>
        <w:rPr>
          <w:b/>
          <w:sz w:val="24"/>
          <w:szCs w:val="24"/>
          <w:lang w:val="lv-LV"/>
        </w:rPr>
        <w:t>1</w:t>
      </w:r>
      <w:r>
        <w:rPr>
          <w:sz w:val="24"/>
          <w:szCs w:val="24"/>
          <w:lang w:val="lv-LV"/>
        </w:rPr>
        <w:t>. Katra Puse ir atbildīga par līguma nepildīšanu vai nepienācīgu pildīšanu. Vainīgā Puse atlīdzina otrai pusei radušos zaudējumus.</w:t>
      </w:r>
    </w:p>
    <w:p w:rsidR="00822D14" w:rsidRDefault="00822D14" w:rsidP="00822D14">
      <w:pPr>
        <w:pStyle w:val="BodyText"/>
        <w:spacing w:line="360" w:lineRule="auto"/>
        <w:jc w:val="both"/>
        <w:rPr>
          <w:sz w:val="24"/>
          <w:szCs w:val="24"/>
        </w:rPr>
      </w:pPr>
      <w:r>
        <w:rPr>
          <w:b/>
          <w:sz w:val="24"/>
          <w:szCs w:val="24"/>
        </w:rPr>
        <w:t>5.2.</w:t>
      </w:r>
      <w:r>
        <w:rPr>
          <w:sz w:val="24"/>
          <w:szCs w:val="24"/>
        </w:rPr>
        <w:t xml:space="preserve"> Par šajā līgumā noteikto maksājuma termiņu neievērošanu Pasūtītājs maksā Izpildītājam līgumsodu 0,1% apmērā no nokavētā maksājuma summas par katru nokavēto dienu.</w:t>
      </w:r>
    </w:p>
    <w:p w:rsidR="00822D14" w:rsidRDefault="00822D14" w:rsidP="00822D14">
      <w:pPr>
        <w:pStyle w:val="BodyText"/>
        <w:spacing w:line="360" w:lineRule="auto"/>
        <w:jc w:val="both"/>
        <w:rPr>
          <w:sz w:val="24"/>
          <w:szCs w:val="24"/>
        </w:rPr>
      </w:pPr>
      <w:r>
        <w:rPr>
          <w:b/>
          <w:sz w:val="24"/>
          <w:szCs w:val="24"/>
        </w:rPr>
        <w:t>5.3.</w:t>
      </w:r>
      <w:r>
        <w:rPr>
          <w:sz w:val="24"/>
          <w:szCs w:val="24"/>
        </w:rPr>
        <w:t xml:space="preserve"> Ja kāda no Pusēm nepilda vai nepienācīgi pilda šī līguma noteikumus, otrai Pusei ir tiesības pārtraukt šī līguma darbību, vienu mēnesi iepriekš rakstiski paziņojot par to otrai pusei. </w:t>
      </w:r>
    </w:p>
    <w:p w:rsidR="00822D14" w:rsidRDefault="00822D14" w:rsidP="00822D14">
      <w:pPr>
        <w:spacing w:line="360" w:lineRule="auto"/>
        <w:jc w:val="both"/>
        <w:rPr>
          <w:b/>
          <w:sz w:val="24"/>
          <w:szCs w:val="24"/>
          <w:lang w:val="lv-LV"/>
        </w:rPr>
      </w:pPr>
      <w:r>
        <w:rPr>
          <w:b/>
          <w:sz w:val="24"/>
          <w:szCs w:val="24"/>
          <w:lang w:val="lv-LV"/>
        </w:rPr>
        <w:t>6. Nobeiguma noteikumi</w:t>
      </w:r>
    </w:p>
    <w:p w:rsidR="00822D14" w:rsidRPr="009B50CD" w:rsidRDefault="00822D14" w:rsidP="00822D14">
      <w:pPr>
        <w:pStyle w:val="NoSpacing"/>
        <w:spacing w:line="360" w:lineRule="auto"/>
        <w:jc w:val="both"/>
        <w:rPr>
          <w:rFonts w:ascii="Times New Roman" w:hAnsi="Times New Roman"/>
          <w:sz w:val="24"/>
          <w:szCs w:val="24"/>
        </w:rPr>
      </w:pPr>
      <w:r w:rsidRPr="009B50CD">
        <w:rPr>
          <w:rFonts w:ascii="Times New Roman" w:hAnsi="Times New Roman"/>
          <w:b/>
          <w:sz w:val="24"/>
          <w:szCs w:val="24"/>
        </w:rPr>
        <w:t>6.1.</w:t>
      </w:r>
      <w:r w:rsidRPr="009B50CD">
        <w:rPr>
          <w:rFonts w:ascii="Times New Roman" w:hAnsi="Times New Roman"/>
          <w:sz w:val="24"/>
          <w:szCs w:val="24"/>
        </w:rPr>
        <w:t xml:space="preserve"> Iepirkuma līgums stājas spēkā ar tā abpusēju parakstīšanas brīdi un ir spēkā </w:t>
      </w:r>
      <w:r>
        <w:rPr>
          <w:rFonts w:ascii="Times New Roman" w:hAnsi="Times New Roman"/>
          <w:sz w:val="24"/>
          <w:szCs w:val="24"/>
        </w:rPr>
        <w:t>12</w:t>
      </w:r>
      <w:r w:rsidRPr="009B50CD">
        <w:rPr>
          <w:rFonts w:ascii="Times New Roman" w:hAnsi="Times New Roman"/>
          <w:sz w:val="24"/>
          <w:szCs w:val="24"/>
        </w:rPr>
        <w:t xml:space="preserve"> </w:t>
      </w:r>
      <w:r>
        <w:rPr>
          <w:rFonts w:ascii="Times New Roman" w:hAnsi="Times New Roman"/>
          <w:sz w:val="24"/>
          <w:szCs w:val="24"/>
        </w:rPr>
        <w:t xml:space="preserve">(divpadsmit) </w:t>
      </w:r>
      <w:r w:rsidRPr="009B50CD">
        <w:rPr>
          <w:rFonts w:ascii="Times New Roman" w:hAnsi="Times New Roman"/>
          <w:sz w:val="24"/>
          <w:szCs w:val="24"/>
        </w:rPr>
        <w:t>mēnešus vai līdz līgumcenas sasniegšanai, atkarībā no tā, kurš</w:t>
      </w:r>
      <w:r>
        <w:rPr>
          <w:rFonts w:ascii="Times New Roman" w:hAnsi="Times New Roman"/>
          <w:sz w:val="24"/>
          <w:szCs w:val="24"/>
        </w:rPr>
        <w:t xml:space="preserve"> no apstākļiem iestājas pirmais.</w:t>
      </w:r>
    </w:p>
    <w:p w:rsidR="00822D14" w:rsidRDefault="00822D14" w:rsidP="00822D14">
      <w:pPr>
        <w:spacing w:line="360" w:lineRule="auto"/>
        <w:ind w:right="-57"/>
        <w:jc w:val="both"/>
        <w:rPr>
          <w:sz w:val="24"/>
          <w:szCs w:val="24"/>
          <w:lang w:val="lv-LV"/>
        </w:rPr>
      </w:pPr>
      <w:r>
        <w:rPr>
          <w:b/>
          <w:sz w:val="24"/>
          <w:szCs w:val="24"/>
          <w:lang w:val="lv-LV"/>
        </w:rPr>
        <w:t>6.2.</w:t>
      </w:r>
      <w:r>
        <w:rPr>
          <w:sz w:val="24"/>
          <w:szCs w:val="24"/>
          <w:lang w:val="lv-LV"/>
        </w:rPr>
        <w:t> Šis līgums pilnībā apliecina Pušu vienošanos. Nekādi mutiski papildinājumi netiek uzskatīti par šī līguma noteikumiem. Jebkuras izmaiņas šī līguma noteikumos stājas spēkā tikai tad, ja tās tiek noformētas rakstiski un tās paraksta abas Puses.</w:t>
      </w:r>
    </w:p>
    <w:p w:rsidR="00822D14" w:rsidRDefault="00822D14" w:rsidP="00822D14">
      <w:pPr>
        <w:pStyle w:val="BodyText"/>
        <w:spacing w:line="360" w:lineRule="auto"/>
        <w:jc w:val="both"/>
        <w:rPr>
          <w:sz w:val="24"/>
          <w:szCs w:val="24"/>
        </w:rPr>
      </w:pPr>
      <w:r>
        <w:rPr>
          <w:b/>
          <w:sz w:val="24"/>
          <w:szCs w:val="24"/>
        </w:rPr>
        <w:lastRenderedPageBreak/>
        <w:t>6.3.</w:t>
      </w:r>
      <w:r>
        <w:rPr>
          <w:sz w:val="24"/>
          <w:szCs w:val="24"/>
        </w:rPr>
        <w:t xml:space="preserve"> Ja kāda no Pusēm nepilda vai nepienācīgi pilda šī līguma noteikumus, otrai Pusei ir tiesības pārtraukt šī līguma darbību, vienu mēnesi iepriekš rakstiski paziņojot par to otrai pusei. </w:t>
      </w:r>
    </w:p>
    <w:p w:rsidR="00822D14" w:rsidRDefault="00822D14" w:rsidP="00822D14">
      <w:pPr>
        <w:pStyle w:val="BodyText"/>
        <w:spacing w:line="360" w:lineRule="auto"/>
        <w:jc w:val="both"/>
        <w:rPr>
          <w:sz w:val="24"/>
          <w:szCs w:val="24"/>
        </w:rPr>
      </w:pPr>
      <w:r>
        <w:rPr>
          <w:b/>
          <w:sz w:val="24"/>
          <w:szCs w:val="24"/>
        </w:rPr>
        <w:t>6.4.</w:t>
      </w:r>
      <w:r>
        <w:rPr>
          <w:sz w:val="24"/>
          <w:szCs w:val="24"/>
        </w:rPr>
        <w:t xml:space="preserve"> Neviena no Pusēm nav atbildīga par savu saistību neizpildi, ja tā radusies “</w:t>
      </w:r>
      <w:proofErr w:type="spellStart"/>
      <w:r>
        <w:rPr>
          <w:sz w:val="24"/>
          <w:szCs w:val="24"/>
        </w:rPr>
        <w:t>force</w:t>
      </w:r>
      <w:proofErr w:type="spellEnd"/>
      <w:r>
        <w:rPr>
          <w:sz w:val="24"/>
          <w:szCs w:val="24"/>
        </w:rPr>
        <w:t xml:space="preserve"> </w:t>
      </w:r>
      <w:proofErr w:type="spellStart"/>
      <w:r>
        <w:rPr>
          <w:sz w:val="24"/>
          <w:szCs w:val="24"/>
        </w:rPr>
        <w:t>majeure</w:t>
      </w:r>
      <w:proofErr w:type="spellEnd"/>
      <w:r>
        <w:rPr>
          <w:sz w:val="24"/>
          <w:szCs w:val="24"/>
        </w:rPr>
        <w:t>” apstākļu dēļ. Ar “</w:t>
      </w:r>
      <w:proofErr w:type="spellStart"/>
      <w:r>
        <w:rPr>
          <w:sz w:val="24"/>
          <w:szCs w:val="24"/>
        </w:rPr>
        <w:t>force</w:t>
      </w:r>
      <w:proofErr w:type="spellEnd"/>
      <w:r>
        <w:rPr>
          <w:sz w:val="24"/>
          <w:szCs w:val="24"/>
        </w:rPr>
        <w:t xml:space="preserve"> </w:t>
      </w:r>
      <w:proofErr w:type="spellStart"/>
      <w:r>
        <w:rPr>
          <w:sz w:val="24"/>
          <w:szCs w:val="24"/>
        </w:rPr>
        <w:t>majeure</w:t>
      </w:r>
      <w:proofErr w:type="spellEnd"/>
      <w:r>
        <w:rPr>
          <w:sz w:val="24"/>
          <w:szCs w:val="24"/>
        </w:rPr>
        <w:t>” apstākļiem saprot dabas katastrofas, karu un jebkura rakstura kara operācijas, blokādi, embargo, epidēmijas un citus ārkārtas apstākļus, kurus puses nevarēja paredzēt līguma izpildes laikā. Par šādu apstākļu iestāšanos 14 dienu laikā tiek paziņots otrai Pusei.</w:t>
      </w:r>
    </w:p>
    <w:p w:rsidR="00822D14" w:rsidRDefault="00822D14" w:rsidP="00822D14">
      <w:pPr>
        <w:spacing w:line="360" w:lineRule="auto"/>
        <w:ind w:right="-57"/>
        <w:jc w:val="both"/>
        <w:rPr>
          <w:sz w:val="24"/>
          <w:szCs w:val="24"/>
          <w:lang w:val="lv-LV"/>
        </w:rPr>
      </w:pPr>
      <w:r>
        <w:rPr>
          <w:b/>
          <w:sz w:val="24"/>
          <w:szCs w:val="24"/>
          <w:lang w:val="lv-LV"/>
        </w:rPr>
        <w:t>6.5.</w:t>
      </w:r>
      <w:r>
        <w:rPr>
          <w:sz w:val="24"/>
          <w:szCs w:val="24"/>
          <w:lang w:val="lv-LV"/>
        </w:rPr>
        <w:t> Puses apņemas darīt visu, lai ar līguma izpildi saistītos strīdus un domstarpības risinātu sarunu kārtībā savstarpēji vienojoties. Strīdus, par kuriem netiek panākta vienošanās, izskata tiesa LR spēkā esošajā likumdošanā paredzētajā kārtībā.</w:t>
      </w:r>
    </w:p>
    <w:p w:rsidR="00822D14" w:rsidRDefault="00822D14" w:rsidP="00822D14">
      <w:pPr>
        <w:spacing w:line="360" w:lineRule="auto"/>
        <w:jc w:val="both"/>
        <w:rPr>
          <w:sz w:val="24"/>
          <w:szCs w:val="24"/>
          <w:lang w:val="lv-LV"/>
        </w:rPr>
      </w:pPr>
      <w:r>
        <w:rPr>
          <w:b/>
          <w:sz w:val="24"/>
          <w:szCs w:val="24"/>
          <w:lang w:val="lv-LV"/>
        </w:rPr>
        <w:t>6.6.</w:t>
      </w:r>
      <w:r>
        <w:rPr>
          <w:sz w:val="24"/>
          <w:szCs w:val="24"/>
          <w:lang w:val="lv-LV"/>
        </w:rPr>
        <w:t xml:space="preserve"> Šī līguma saistības pāriet Pušu  tiesību saistību pārņēmējiem.</w:t>
      </w:r>
    </w:p>
    <w:p w:rsidR="00822D14" w:rsidRDefault="00822D14" w:rsidP="00822D14">
      <w:pPr>
        <w:spacing w:line="360" w:lineRule="auto"/>
        <w:jc w:val="both"/>
        <w:rPr>
          <w:sz w:val="24"/>
          <w:szCs w:val="24"/>
          <w:lang w:val="lv-LV"/>
        </w:rPr>
      </w:pPr>
      <w:r>
        <w:rPr>
          <w:b/>
          <w:sz w:val="24"/>
          <w:szCs w:val="24"/>
          <w:lang w:val="lv-LV"/>
        </w:rPr>
        <w:t>6.7.</w:t>
      </w:r>
      <w:r>
        <w:rPr>
          <w:sz w:val="24"/>
          <w:szCs w:val="24"/>
          <w:lang w:val="lv-LV"/>
        </w:rPr>
        <w:t xml:space="preserve"> Līguma darbības laikā Puses vadās pēc šī līguma noteikumiem un LR spēkā esošajiem tiesību aktiem.</w:t>
      </w:r>
    </w:p>
    <w:p w:rsidR="00822D14" w:rsidRDefault="00822D14" w:rsidP="00822D14">
      <w:pPr>
        <w:spacing w:line="360" w:lineRule="auto"/>
        <w:ind w:right="-57"/>
        <w:jc w:val="both"/>
        <w:rPr>
          <w:sz w:val="24"/>
          <w:szCs w:val="24"/>
          <w:lang w:val="lv-LV"/>
        </w:rPr>
      </w:pPr>
      <w:r>
        <w:rPr>
          <w:b/>
          <w:sz w:val="24"/>
          <w:szCs w:val="24"/>
          <w:lang w:val="lv-LV"/>
        </w:rPr>
        <w:t>6.8.</w:t>
      </w:r>
      <w:r>
        <w:rPr>
          <w:sz w:val="24"/>
          <w:szCs w:val="24"/>
          <w:lang w:val="lv-LV"/>
        </w:rPr>
        <w:t> Šis līgums sastādīts 2 eksemplāros, no kuriem viens eksemplārs atrodas pie Pasūtītāja, bet otrs eksemplārs pie Izpildītāja. Abiem eksemplāriem ir vienāds juridiskais spēks.</w:t>
      </w:r>
    </w:p>
    <w:p w:rsidR="00822D14" w:rsidRDefault="00822D14" w:rsidP="00822D14">
      <w:pPr>
        <w:pStyle w:val="Heading2"/>
        <w:jc w:val="both"/>
        <w:rPr>
          <w:sz w:val="24"/>
          <w:szCs w:val="24"/>
        </w:rPr>
      </w:pPr>
      <w:r>
        <w:rPr>
          <w:sz w:val="24"/>
          <w:szCs w:val="24"/>
        </w:rPr>
        <w:tab/>
      </w:r>
    </w:p>
    <w:tbl>
      <w:tblPr>
        <w:tblW w:w="8528" w:type="dxa"/>
        <w:tblLayout w:type="fixed"/>
        <w:tblLook w:val="0000" w:firstRow="0" w:lastRow="0" w:firstColumn="0" w:lastColumn="0" w:noHBand="0" w:noVBand="0"/>
      </w:tblPr>
      <w:tblGrid>
        <w:gridCol w:w="4264"/>
        <w:gridCol w:w="4264"/>
      </w:tblGrid>
      <w:tr w:rsidR="00822D14" w:rsidTr="00431DC3">
        <w:tc>
          <w:tcPr>
            <w:tcW w:w="4264" w:type="dxa"/>
          </w:tcPr>
          <w:p w:rsidR="00822D14" w:rsidRDefault="00822D14" w:rsidP="00431DC3">
            <w:pPr>
              <w:snapToGrid w:val="0"/>
              <w:jc w:val="both"/>
              <w:rPr>
                <w:b/>
                <w:iCs/>
                <w:sz w:val="24"/>
                <w:szCs w:val="24"/>
                <w:lang w:val="lv-LV"/>
              </w:rPr>
            </w:pPr>
            <w:r>
              <w:rPr>
                <w:b/>
                <w:iCs/>
                <w:sz w:val="24"/>
                <w:szCs w:val="24"/>
                <w:lang w:val="lv-LV"/>
              </w:rPr>
              <w:t>PASŪTĪTĀJS</w:t>
            </w:r>
          </w:p>
        </w:tc>
        <w:tc>
          <w:tcPr>
            <w:tcW w:w="4264" w:type="dxa"/>
          </w:tcPr>
          <w:p w:rsidR="00822D14" w:rsidRDefault="00822D14" w:rsidP="00431DC3">
            <w:pPr>
              <w:pStyle w:val="Heading2"/>
              <w:snapToGrid w:val="0"/>
              <w:jc w:val="both"/>
              <w:rPr>
                <w:b/>
                <w:i w:val="0"/>
                <w:sz w:val="24"/>
                <w:szCs w:val="24"/>
              </w:rPr>
            </w:pPr>
            <w:r>
              <w:rPr>
                <w:b/>
                <w:i w:val="0"/>
                <w:sz w:val="24"/>
                <w:szCs w:val="24"/>
              </w:rPr>
              <w:t>PĀRDEVĒJS</w:t>
            </w:r>
          </w:p>
          <w:p w:rsidR="00822D14" w:rsidRDefault="00822D14" w:rsidP="00431DC3">
            <w:pPr>
              <w:jc w:val="both"/>
              <w:rPr>
                <w:sz w:val="24"/>
                <w:szCs w:val="24"/>
                <w:shd w:val="clear" w:color="auto" w:fill="FFFF00"/>
                <w:lang w:val="lv-LV"/>
              </w:rPr>
            </w:pPr>
          </w:p>
        </w:tc>
      </w:tr>
      <w:tr w:rsidR="00822D14" w:rsidTr="00431DC3">
        <w:tc>
          <w:tcPr>
            <w:tcW w:w="4264" w:type="dxa"/>
          </w:tcPr>
          <w:p w:rsidR="00822D14" w:rsidRDefault="00822D14" w:rsidP="00431DC3">
            <w:pPr>
              <w:snapToGrid w:val="0"/>
              <w:rPr>
                <w:sz w:val="24"/>
                <w:szCs w:val="24"/>
                <w:lang w:val="lv-LV"/>
              </w:rPr>
            </w:pPr>
            <w:r>
              <w:rPr>
                <w:sz w:val="24"/>
                <w:szCs w:val="24"/>
                <w:lang w:val="lv-LV"/>
              </w:rPr>
              <w:t>SIA „Ogres rajona slimnīca”</w:t>
            </w:r>
          </w:p>
          <w:p w:rsidR="00822D14" w:rsidRDefault="00822D14" w:rsidP="00431DC3">
            <w:pPr>
              <w:snapToGrid w:val="0"/>
              <w:rPr>
                <w:sz w:val="24"/>
                <w:szCs w:val="24"/>
                <w:lang w:val="lv-LV"/>
              </w:rPr>
            </w:pPr>
            <w:proofErr w:type="spellStart"/>
            <w:r>
              <w:rPr>
                <w:sz w:val="24"/>
                <w:szCs w:val="24"/>
                <w:lang w:val="lv-LV"/>
              </w:rPr>
              <w:t>Reģ.Nr</w:t>
            </w:r>
            <w:proofErr w:type="spellEnd"/>
            <w:r>
              <w:rPr>
                <w:sz w:val="24"/>
                <w:szCs w:val="24"/>
                <w:lang w:val="lv-LV"/>
              </w:rPr>
              <w:t>.: 40003222317</w:t>
            </w:r>
          </w:p>
          <w:p w:rsidR="00822D14" w:rsidRDefault="00822D14" w:rsidP="00431DC3">
            <w:pPr>
              <w:rPr>
                <w:sz w:val="24"/>
                <w:szCs w:val="24"/>
                <w:lang w:val="lv-LV"/>
              </w:rPr>
            </w:pPr>
            <w:r>
              <w:rPr>
                <w:sz w:val="24"/>
                <w:szCs w:val="24"/>
                <w:lang w:val="lv-LV"/>
              </w:rPr>
              <w:t>Slimnīcas iela 2, Ogre, LV-5001</w:t>
            </w:r>
          </w:p>
          <w:p w:rsidR="00822D14" w:rsidRDefault="00822D14" w:rsidP="00431DC3">
            <w:pPr>
              <w:rPr>
                <w:sz w:val="24"/>
                <w:szCs w:val="24"/>
                <w:lang w:val="lv-LV"/>
              </w:rPr>
            </w:pPr>
            <w:r>
              <w:rPr>
                <w:sz w:val="24"/>
                <w:szCs w:val="24"/>
                <w:lang w:val="lv-LV"/>
              </w:rPr>
              <w:t>Bankas rekvizīti:</w:t>
            </w:r>
          </w:p>
          <w:p w:rsidR="00822D14" w:rsidRDefault="00822D14" w:rsidP="00431DC3">
            <w:pPr>
              <w:rPr>
                <w:sz w:val="24"/>
                <w:szCs w:val="24"/>
                <w:lang w:val="lv-LV"/>
              </w:rPr>
            </w:pPr>
            <w:r>
              <w:rPr>
                <w:sz w:val="24"/>
                <w:szCs w:val="24"/>
                <w:lang w:val="lv-LV"/>
              </w:rPr>
              <w:t>SEB banka, UNLALV2X</w:t>
            </w:r>
          </w:p>
          <w:p w:rsidR="00822D14" w:rsidRDefault="00822D14" w:rsidP="00431DC3">
            <w:pPr>
              <w:rPr>
                <w:sz w:val="24"/>
                <w:szCs w:val="24"/>
                <w:lang w:val="lv-LV"/>
              </w:rPr>
            </w:pPr>
            <w:r>
              <w:rPr>
                <w:sz w:val="24"/>
                <w:szCs w:val="24"/>
                <w:lang w:val="lv-LV"/>
              </w:rPr>
              <w:t xml:space="preserve">Norēķinu konts: </w:t>
            </w:r>
          </w:p>
          <w:p w:rsidR="00822D14" w:rsidRDefault="00822D14" w:rsidP="00431DC3">
            <w:pPr>
              <w:rPr>
                <w:sz w:val="24"/>
                <w:szCs w:val="24"/>
                <w:lang w:val="lv-LV"/>
              </w:rPr>
            </w:pPr>
            <w:r>
              <w:rPr>
                <w:sz w:val="24"/>
                <w:szCs w:val="24"/>
                <w:lang w:val="lv-LV"/>
              </w:rPr>
              <w:t>LV52 UNLA 0033 3006 0960 4</w:t>
            </w:r>
          </w:p>
          <w:p w:rsidR="00822D14" w:rsidRDefault="00822D14" w:rsidP="00431DC3">
            <w:pPr>
              <w:ind w:right="-57"/>
              <w:rPr>
                <w:sz w:val="24"/>
                <w:szCs w:val="24"/>
                <w:lang w:val="lv-LV"/>
              </w:rPr>
            </w:pPr>
          </w:p>
        </w:tc>
        <w:tc>
          <w:tcPr>
            <w:tcW w:w="4264" w:type="dxa"/>
          </w:tcPr>
          <w:p w:rsidR="00822D14" w:rsidRDefault="00822D14" w:rsidP="00431DC3">
            <w:pPr>
              <w:rPr>
                <w:sz w:val="24"/>
                <w:szCs w:val="24"/>
                <w:lang w:val="lv-LV"/>
              </w:rPr>
            </w:pPr>
          </w:p>
        </w:tc>
      </w:tr>
      <w:tr w:rsidR="00822D14" w:rsidTr="00431DC3">
        <w:tc>
          <w:tcPr>
            <w:tcW w:w="4264" w:type="dxa"/>
          </w:tcPr>
          <w:p w:rsidR="00822D14" w:rsidRDefault="00822D14" w:rsidP="00431DC3">
            <w:pPr>
              <w:ind w:right="-57"/>
              <w:jc w:val="both"/>
              <w:rPr>
                <w:sz w:val="24"/>
                <w:szCs w:val="24"/>
                <w:lang w:val="lv-LV"/>
              </w:rPr>
            </w:pPr>
          </w:p>
          <w:p w:rsidR="00822D14" w:rsidRDefault="00822D14" w:rsidP="00431DC3">
            <w:pPr>
              <w:ind w:right="-57"/>
              <w:jc w:val="both"/>
              <w:rPr>
                <w:sz w:val="24"/>
                <w:szCs w:val="24"/>
                <w:lang w:val="lv-LV"/>
              </w:rPr>
            </w:pPr>
            <w:r>
              <w:rPr>
                <w:sz w:val="24"/>
                <w:szCs w:val="24"/>
                <w:lang w:val="lv-LV"/>
              </w:rPr>
              <w:t>_________________/</w:t>
            </w:r>
            <w:proofErr w:type="spellStart"/>
            <w:r>
              <w:rPr>
                <w:sz w:val="24"/>
                <w:szCs w:val="24"/>
                <w:lang w:val="lv-LV"/>
              </w:rPr>
              <w:t>D.Širovs</w:t>
            </w:r>
            <w:proofErr w:type="spellEnd"/>
            <w:r>
              <w:rPr>
                <w:sz w:val="24"/>
                <w:szCs w:val="24"/>
                <w:lang w:val="lv-LV"/>
              </w:rPr>
              <w:t>/</w:t>
            </w:r>
          </w:p>
          <w:p w:rsidR="00822D14" w:rsidRDefault="00822D14" w:rsidP="00431DC3">
            <w:pPr>
              <w:ind w:right="-57"/>
              <w:jc w:val="both"/>
              <w:rPr>
                <w:sz w:val="24"/>
                <w:szCs w:val="24"/>
                <w:lang w:val="lv-LV"/>
              </w:rPr>
            </w:pPr>
            <w:r>
              <w:rPr>
                <w:sz w:val="24"/>
                <w:szCs w:val="24"/>
                <w:lang w:val="lv-LV"/>
              </w:rPr>
              <w:t>(paraksts)</w:t>
            </w:r>
          </w:p>
          <w:p w:rsidR="00822D14" w:rsidRDefault="00822D14" w:rsidP="00431DC3">
            <w:pPr>
              <w:jc w:val="both"/>
              <w:rPr>
                <w:sz w:val="24"/>
                <w:szCs w:val="24"/>
                <w:lang w:val="lv-LV"/>
              </w:rPr>
            </w:pPr>
            <w:r>
              <w:rPr>
                <w:sz w:val="24"/>
                <w:szCs w:val="24"/>
                <w:lang w:val="lv-LV"/>
              </w:rPr>
              <w:t>z.v.</w:t>
            </w:r>
          </w:p>
        </w:tc>
        <w:tc>
          <w:tcPr>
            <w:tcW w:w="4264" w:type="dxa"/>
          </w:tcPr>
          <w:p w:rsidR="00822D14" w:rsidRDefault="00822D14" w:rsidP="00431DC3">
            <w:pPr>
              <w:ind w:right="-57"/>
              <w:jc w:val="both"/>
              <w:rPr>
                <w:sz w:val="24"/>
                <w:szCs w:val="24"/>
                <w:lang w:val="lv-LV"/>
              </w:rPr>
            </w:pPr>
          </w:p>
          <w:p w:rsidR="00822D14" w:rsidRDefault="00822D14" w:rsidP="00431DC3">
            <w:pPr>
              <w:ind w:right="-57"/>
              <w:jc w:val="both"/>
              <w:rPr>
                <w:sz w:val="24"/>
                <w:szCs w:val="24"/>
                <w:lang w:val="lv-LV"/>
              </w:rPr>
            </w:pPr>
            <w:r>
              <w:rPr>
                <w:sz w:val="24"/>
                <w:szCs w:val="24"/>
                <w:lang w:val="lv-LV"/>
              </w:rPr>
              <w:t>__________________/_____________/</w:t>
            </w:r>
          </w:p>
          <w:p w:rsidR="00822D14" w:rsidRDefault="00822D14" w:rsidP="00431DC3">
            <w:pPr>
              <w:ind w:right="-57"/>
              <w:jc w:val="both"/>
              <w:rPr>
                <w:sz w:val="24"/>
                <w:szCs w:val="24"/>
                <w:lang w:val="lv-LV"/>
              </w:rPr>
            </w:pPr>
            <w:r>
              <w:rPr>
                <w:sz w:val="24"/>
                <w:szCs w:val="24"/>
                <w:lang w:val="lv-LV"/>
              </w:rPr>
              <w:t>(paraksts)</w:t>
            </w:r>
          </w:p>
          <w:p w:rsidR="00822D14" w:rsidRDefault="00822D14" w:rsidP="00431DC3">
            <w:pPr>
              <w:jc w:val="both"/>
              <w:rPr>
                <w:sz w:val="24"/>
                <w:szCs w:val="24"/>
                <w:lang w:val="lv-LV"/>
              </w:rPr>
            </w:pPr>
            <w:r>
              <w:rPr>
                <w:sz w:val="24"/>
                <w:szCs w:val="24"/>
                <w:lang w:val="lv-LV"/>
              </w:rPr>
              <w:t>z.v.</w:t>
            </w:r>
          </w:p>
        </w:tc>
      </w:tr>
    </w:tbl>
    <w:p w:rsidR="00822D14" w:rsidRDefault="00822D14" w:rsidP="00822D14">
      <w:pPr>
        <w:jc w:val="both"/>
        <w:rPr>
          <w:bCs/>
          <w:sz w:val="24"/>
          <w:szCs w:val="24"/>
          <w:lang w:val="lv-LV"/>
        </w:rPr>
      </w:pPr>
    </w:p>
    <w:p w:rsidR="00822D14" w:rsidRDefault="00822D14" w:rsidP="00822D14">
      <w:pPr>
        <w:jc w:val="both"/>
        <w:rPr>
          <w:bCs/>
          <w:sz w:val="24"/>
          <w:szCs w:val="24"/>
          <w:lang w:val="lv-LV"/>
        </w:rPr>
      </w:pPr>
    </w:p>
    <w:p w:rsidR="00822D14" w:rsidRDefault="00822D14" w:rsidP="00822D14">
      <w:pPr>
        <w:shd w:val="clear" w:color="auto" w:fill="FFFFFF"/>
        <w:autoSpaceDE w:val="0"/>
        <w:spacing w:before="120"/>
        <w:jc w:val="both"/>
        <w:rPr>
          <w:b/>
          <w:color w:val="000000"/>
          <w:sz w:val="24"/>
          <w:szCs w:val="24"/>
          <w:lang w:val="lv-LV"/>
        </w:rPr>
      </w:pPr>
    </w:p>
    <w:p w:rsidR="00822D14" w:rsidRDefault="00822D14" w:rsidP="00822D14">
      <w:pPr>
        <w:shd w:val="clear" w:color="auto" w:fill="FFFFFF"/>
        <w:autoSpaceDE w:val="0"/>
        <w:spacing w:before="120"/>
        <w:jc w:val="both"/>
        <w:rPr>
          <w:b/>
          <w:color w:val="000000"/>
          <w:sz w:val="24"/>
          <w:szCs w:val="24"/>
          <w:lang w:val="lv-LV"/>
        </w:rPr>
      </w:pPr>
    </w:p>
    <w:p w:rsidR="00822D14" w:rsidRDefault="00822D14" w:rsidP="00822D14">
      <w:pPr>
        <w:shd w:val="clear" w:color="auto" w:fill="FFFFFF"/>
        <w:autoSpaceDE w:val="0"/>
        <w:spacing w:before="120"/>
        <w:jc w:val="both"/>
        <w:rPr>
          <w:b/>
          <w:color w:val="000000"/>
          <w:sz w:val="24"/>
          <w:szCs w:val="24"/>
          <w:lang w:val="lv-LV"/>
        </w:rPr>
      </w:pPr>
    </w:p>
    <w:p w:rsidR="00822D14" w:rsidRDefault="00822D14" w:rsidP="00822D14">
      <w:pPr>
        <w:shd w:val="clear" w:color="auto" w:fill="FFFFFF"/>
        <w:autoSpaceDE w:val="0"/>
        <w:spacing w:before="120"/>
        <w:jc w:val="both"/>
        <w:rPr>
          <w:b/>
          <w:color w:val="000000"/>
          <w:sz w:val="24"/>
          <w:szCs w:val="24"/>
          <w:lang w:val="lv-LV"/>
        </w:rPr>
      </w:pPr>
    </w:p>
    <w:p w:rsidR="00822D14" w:rsidRDefault="00822D14" w:rsidP="00822D14">
      <w:pPr>
        <w:tabs>
          <w:tab w:val="left" w:pos="720"/>
        </w:tabs>
        <w:spacing w:line="360" w:lineRule="auto"/>
        <w:jc w:val="both"/>
        <w:rPr>
          <w:b/>
          <w:color w:val="000000"/>
          <w:sz w:val="24"/>
          <w:szCs w:val="24"/>
          <w:lang w:val="lv-LV"/>
        </w:rPr>
      </w:pPr>
    </w:p>
    <w:p w:rsidR="00822D14" w:rsidRDefault="00822D14">
      <w:pPr>
        <w:jc w:val="right"/>
        <w:rPr>
          <w:sz w:val="24"/>
          <w:szCs w:val="24"/>
          <w:lang w:val="lv-LV"/>
        </w:rPr>
      </w:pPr>
    </w:p>
    <w:sectPr w:rsidR="00822D14">
      <w:footerReference w:type="default" r:id="rId15"/>
      <w:footerReference w:type="first" r:id="rId16"/>
      <w:footnotePr>
        <w:pos w:val="beneathText"/>
      </w:footnotePr>
      <w:pgSz w:w="11905" w:h="16837"/>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5A9" w:rsidRDefault="00E375A9">
      <w:r>
        <w:separator/>
      </w:r>
    </w:p>
  </w:endnote>
  <w:endnote w:type="continuationSeparator" w:id="0">
    <w:p w:rsidR="00E375A9" w:rsidRDefault="00E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DejaVu Sans">
    <w:charset w:val="BA"/>
    <w:family w:val="swiss"/>
    <w:pitch w:val="variable"/>
    <w:sig w:usb0="E7002EFF" w:usb1="5200F5FF" w:usb2="0A042021" w:usb3="00000000" w:csb0="000001FF" w:csb1="00000000"/>
  </w:font>
  <w:font w:name="Liberation Serif">
    <w:altName w:val="MS Mincho"/>
    <w:charset w:val="80"/>
    <w:family w:val="roman"/>
    <w:pitch w:val="variable"/>
  </w:font>
  <w:font w:name="Lohit Hind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C3" w:rsidRDefault="00431DC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C3" w:rsidRDefault="00431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5A9" w:rsidRDefault="00E375A9">
      <w:r>
        <w:separator/>
      </w:r>
    </w:p>
  </w:footnote>
  <w:footnote w:type="continuationSeparator" w:id="0">
    <w:p w:rsidR="00E375A9" w:rsidRDefault="00E3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55"/>
        </w:tabs>
        <w:ind w:left="1455"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60" w:hanging="34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36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8B75A8"/>
    <w:multiLevelType w:val="multilevel"/>
    <w:tmpl w:val="FA06712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CB4C29"/>
    <w:multiLevelType w:val="hybridMultilevel"/>
    <w:tmpl w:val="C792BC0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0201AD"/>
    <w:multiLevelType w:val="hybridMultilevel"/>
    <w:tmpl w:val="D1FAF714"/>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6358A9"/>
    <w:multiLevelType w:val="hybridMultilevel"/>
    <w:tmpl w:val="B1E2970E"/>
    <w:lvl w:ilvl="0" w:tplc="0426000B">
      <w:start w:val="4"/>
      <w:numFmt w:val="bullet"/>
      <w:lvlText w:val=""/>
      <w:lvlJc w:val="left"/>
      <w:pPr>
        <w:ind w:left="720" w:hanging="360"/>
      </w:pPr>
      <w:rPr>
        <w:rFonts w:ascii="Wingdings" w:eastAsia="Times New Roman"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3E3726"/>
    <w:multiLevelType w:val="hybridMultilevel"/>
    <w:tmpl w:val="EE608C5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384843"/>
    <w:multiLevelType w:val="multilevel"/>
    <w:tmpl w:val="F3FE0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93BF3"/>
    <w:multiLevelType w:val="hybridMultilevel"/>
    <w:tmpl w:val="507CFBD6"/>
    <w:lvl w:ilvl="0" w:tplc="A1805196">
      <w:start w:val="4"/>
      <w:numFmt w:val="bullet"/>
      <w:lvlText w:val=""/>
      <w:lvlJc w:val="left"/>
      <w:pPr>
        <w:ind w:left="720" w:hanging="360"/>
      </w:pPr>
      <w:rPr>
        <w:rFonts w:ascii="Wingdings" w:eastAsia="Times New Roman" w:hAnsi="Wingdings" w:cs="Times New Roman" w:hint="default"/>
        <w:b w:val="0"/>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DA7746"/>
    <w:multiLevelType w:val="hybridMultilevel"/>
    <w:tmpl w:val="3A16B7E2"/>
    <w:lvl w:ilvl="0" w:tplc="0426000B">
      <w:start w:val="4"/>
      <w:numFmt w:val="bullet"/>
      <w:lvlText w:val=""/>
      <w:lvlJc w:val="left"/>
      <w:pPr>
        <w:ind w:left="720" w:hanging="360"/>
      </w:pPr>
      <w:rPr>
        <w:rFonts w:ascii="Wingdings" w:eastAsia="Times New Roman"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6E1F50"/>
    <w:multiLevelType w:val="hybridMultilevel"/>
    <w:tmpl w:val="3E6CFF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EE8475C"/>
    <w:multiLevelType w:val="hybridMultilevel"/>
    <w:tmpl w:val="D5CC9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3D2741"/>
    <w:multiLevelType w:val="hybridMultilevel"/>
    <w:tmpl w:val="CC0A1A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033F9"/>
    <w:multiLevelType w:val="hybridMultilevel"/>
    <w:tmpl w:val="BB262D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39F07537"/>
    <w:multiLevelType w:val="multilevel"/>
    <w:tmpl w:val="46DA69D4"/>
    <w:lvl w:ilvl="0">
      <w:start w:val="7"/>
      <w:numFmt w:val="decimal"/>
      <w:lvlText w:val="%1."/>
      <w:lvlJc w:val="left"/>
      <w:pPr>
        <w:tabs>
          <w:tab w:val="num" w:pos="690"/>
        </w:tabs>
        <w:ind w:left="690" w:hanging="690"/>
      </w:pPr>
    </w:lvl>
    <w:lvl w:ilvl="1">
      <w:start w:val="1"/>
      <w:numFmt w:val="decimal"/>
      <w:lvlText w:val="%1.%2."/>
      <w:lvlJc w:val="left"/>
      <w:pPr>
        <w:tabs>
          <w:tab w:val="num" w:pos="1050"/>
        </w:tabs>
        <w:ind w:left="1050" w:hanging="6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3DA239C6"/>
    <w:multiLevelType w:val="multilevel"/>
    <w:tmpl w:val="84145B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b w:val="0"/>
        <w:color w:val="auto"/>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23" w15:restartNumberingAfterBreak="0">
    <w:nsid w:val="3E7855A2"/>
    <w:multiLevelType w:val="multilevel"/>
    <w:tmpl w:val="4076442E"/>
    <w:lvl w:ilvl="0">
      <w:start w:val="1"/>
      <w:numFmt w:val="decimal"/>
      <w:lvlText w:val="%1."/>
      <w:lvlJc w:val="left"/>
      <w:pPr>
        <w:ind w:left="644" w:hanging="360"/>
      </w:pPr>
      <w:rPr>
        <w:b/>
        <w:strike w:val="0"/>
        <w:dstrike w:val="0"/>
        <w:u w:val="none"/>
        <w:effect w:val="none"/>
      </w:rPr>
    </w:lvl>
    <w:lvl w:ilvl="1">
      <w:start w:val="1"/>
      <w:numFmt w:val="decimal"/>
      <w:isLgl/>
      <w:lvlText w:val="%1.%2."/>
      <w:lvlJc w:val="left"/>
      <w:pPr>
        <w:ind w:left="644" w:hanging="360"/>
      </w:pPr>
      <w:rPr>
        <w:b/>
      </w:rPr>
    </w:lvl>
    <w:lvl w:ilvl="2">
      <w:start w:val="1"/>
      <w:numFmt w:val="decimal"/>
      <w:isLgl/>
      <w:lvlText w:val="%1.%2.%3."/>
      <w:lvlJc w:val="left"/>
      <w:pPr>
        <w:ind w:left="862"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4" w15:restartNumberingAfterBreak="0">
    <w:nsid w:val="42101B61"/>
    <w:multiLevelType w:val="multilevel"/>
    <w:tmpl w:val="B4A6F842"/>
    <w:lvl w:ilvl="0">
      <w:start w:val="1"/>
      <w:numFmt w:val="decimal"/>
      <w:lvlText w:val="%1."/>
      <w:lvlJc w:val="left"/>
      <w:pPr>
        <w:tabs>
          <w:tab w:val="num" w:pos="360"/>
        </w:tabs>
        <w:ind w:left="360" w:hanging="360"/>
      </w:pPr>
      <w:rPr>
        <w:rFonts w:cs="Times New Roman" w:hint="default"/>
        <w:b w:val="0"/>
      </w:rPr>
    </w:lvl>
    <w:lvl w:ilvl="1">
      <w:start w:val="1"/>
      <w:numFmt w:val="decimal"/>
      <w:suff w:val="space"/>
      <w:lvlText w:val="%1.%2."/>
      <w:lvlJc w:val="left"/>
      <w:pPr>
        <w:ind w:left="999" w:hanging="432"/>
      </w:pPr>
      <w:rPr>
        <w:rFonts w:cs="Times New Roman" w:hint="default"/>
        <w:b w:val="0"/>
        <w:i w:val="0"/>
        <w:strike w:val="0"/>
        <w:color w:val="auto"/>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31E2590"/>
    <w:multiLevelType w:val="hybridMultilevel"/>
    <w:tmpl w:val="CDEA1DA4"/>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EF7950"/>
    <w:multiLevelType w:val="hybridMultilevel"/>
    <w:tmpl w:val="4DAC1EB8"/>
    <w:lvl w:ilvl="0" w:tplc="0426000B">
      <w:numFmt w:val="bullet"/>
      <w:lvlText w:val=""/>
      <w:lvlJc w:val="left"/>
      <w:pPr>
        <w:ind w:left="720" w:hanging="360"/>
      </w:pPr>
      <w:rPr>
        <w:rFonts w:ascii="Wingdings" w:eastAsia="Times New Roman" w:hAnsi="Wingdings"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AD6DC4"/>
    <w:multiLevelType w:val="multilevel"/>
    <w:tmpl w:val="3CAE2D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rPr>
    </w:lvl>
    <w:lvl w:ilvl="2">
      <w:start w:val="1"/>
      <w:numFmt w:val="decimal"/>
      <w:lvlText w:val="%1.%2.%3."/>
      <w:lvlJc w:val="left"/>
      <w:pPr>
        <w:ind w:left="1430" w:hanging="720"/>
      </w:pPr>
      <w:rPr>
        <w:rFonts w:hint="default"/>
        <w:i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1603E5"/>
    <w:multiLevelType w:val="hybridMultilevel"/>
    <w:tmpl w:val="29F873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38374BB"/>
    <w:multiLevelType w:val="multilevel"/>
    <w:tmpl w:val="0BA2A6FC"/>
    <w:lvl w:ilvl="0">
      <w:start w:val="10"/>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9C7F0A"/>
    <w:multiLevelType w:val="hybridMultilevel"/>
    <w:tmpl w:val="EF400A0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EA30E9"/>
    <w:multiLevelType w:val="multilevel"/>
    <w:tmpl w:val="4076442E"/>
    <w:lvl w:ilvl="0">
      <w:start w:val="1"/>
      <w:numFmt w:val="decimal"/>
      <w:lvlText w:val="%1."/>
      <w:lvlJc w:val="left"/>
      <w:pPr>
        <w:ind w:left="644" w:hanging="360"/>
      </w:pPr>
      <w:rPr>
        <w:b/>
        <w:strike w:val="0"/>
        <w:dstrike w:val="0"/>
        <w:u w:val="none"/>
        <w:effect w:val="none"/>
      </w:rPr>
    </w:lvl>
    <w:lvl w:ilvl="1">
      <w:start w:val="1"/>
      <w:numFmt w:val="decimal"/>
      <w:isLgl/>
      <w:lvlText w:val="%1.%2."/>
      <w:lvlJc w:val="left"/>
      <w:pPr>
        <w:ind w:left="644" w:hanging="360"/>
      </w:pPr>
      <w:rPr>
        <w:b/>
      </w:rPr>
    </w:lvl>
    <w:lvl w:ilvl="2">
      <w:start w:val="1"/>
      <w:numFmt w:val="decimal"/>
      <w:isLgl/>
      <w:lvlText w:val="%1.%2.%3."/>
      <w:lvlJc w:val="left"/>
      <w:pPr>
        <w:ind w:left="862"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1"/>
  </w:num>
  <w:num w:numId="16">
    <w:abstractNumId w:val="26"/>
  </w:num>
  <w:num w:numId="17">
    <w:abstractNumId w:val="27"/>
  </w:num>
  <w:num w:numId="18">
    <w:abstractNumId w:val="23"/>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15"/>
  </w:num>
  <w:num w:numId="23">
    <w:abstractNumId w:val="12"/>
  </w:num>
  <w:num w:numId="24">
    <w:abstractNumId w:val="19"/>
  </w:num>
  <w:num w:numId="25">
    <w:abstractNumId w:val="30"/>
  </w:num>
  <w:num w:numId="26">
    <w:abstractNumId w:val="10"/>
  </w:num>
  <w:num w:numId="27">
    <w:abstractNumId w:val="25"/>
  </w:num>
  <w:num w:numId="28">
    <w:abstractNumId w:val="11"/>
  </w:num>
  <w:num w:numId="29">
    <w:abstractNumId w:val="29"/>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A4"/>
    <w:rsid w:val="00013BA4"/>
    <w:rsid w:val="000364FB"/>
    <w:rsid w:val="000438BB"/>
    <w:rsid w:val="00054C83"/>
    <w:rsid w:val="000558C3"/>
    <w:rsid w:val="00056D0E"/>
    <w:rsid w:val="00060047"/>
    <w:rsid w:val="0006388C"/>
    <w:rsid w:val="00073D9F"/>
    <w:rsid w:val="00093CCE"/>
    <w:rsid w:val="000968CE"/>
    <w:rsid w:val="000A19B1"/>
    <w:rsid w:val="000B0C3C"/>
    <w:rsid w:val="000C67E7"/>
    <w:rsid w:val="000C7590"/>
    <w:rsid w:val="000D6561"/>
    <w:rsid w:val="000E06DE"/>
    <w:rsid w:val="000F07F2"/>
    <w:rsid w:val="00100E75"/>
    <w:rsid w:val="001031BC"/>
    <w:rsid w:val="00107128"/>
    <w:rsid w:val="00113956"/>
    <w:rsid w:val="0013635D"/>
    <w:rsid w:val="00142597"/>
    <w:rsid w:val="0014291A"/>
    <w:rsid w:val="00145835"/>
    <w:rsid w:val="001458A6"/>
    <w:rsid w:val="0016489C"/>
    <w:rsid w:val="00166FF4"/>
    <w:rsid w:val="00171A4F"/>
    <w:rsid w:val="0017257C"/>
    <w:rsid w:val="0018220F"/>
    <w:rsid w:val="00185D96"/>
    <w:rsid w:val="00186A13"/>
    <w:rsid w:val="00197C95"/>
    <w:rsid w:val="001B1D42"/>
    <w:rsid w:val="001B46F8"/>
    <w:rsid w:val="001B53D7"/>
    <w:rsid w:val="001C1340"/>
    <w:rsid w:val="0021370F"/>
    <w:rsid w:val="00213C58"/>
    <w:rsid w:val="002154AC"/>
    <w:rsid w:val="002213E7"/>
    <w:rsid w:val="00221B29"/>
    <w:rsid w:val="00234956"/>
    <w:rsid w:val="00247021"/>
    <w:rsid w:val="00247584"/>
    <w:rsid w:val="00252DCA"/>
    <w:rsid w:val="00264330"/>
    <w:rsid w:val="00280FEB"/>
    <w:rsid w:val="00281B92"/>
    <w:rsid w:val="00286FF5"/>
    <w:rsid w:val="002A422C"/>
    <w:rsid w:val="002A78AA"/>
    <w:rsid w:val="002C78A1"/>
    <w:rsid w:val="002D0BD0"/>
    <w:rsid w:val="002F03FD"/>
    <w:rsid w:val="002F3E46"/>
    <w:rsid w:val="002F6F14"/>
    <w:rsid w:val="0030260B"/>
    <w:rsid w:val="00302BBA"/>
    <w:rsid w:val="00321708"/>
    <w:rsid w:val="00336149"/>
    <w:rsid w:val="00337161"/>
    <w:rsid w:val="003479E6"/>
    <w:rsid w:val="00350446"/>
    <w:rsid w:val="003531D2"/>
    <w:rsid w:val="0036414D"/>
    <w:rsid w:val="00381D06"/>
    <w:rsid w:val="003848F4"/>
    <w:rsid w:val="00395ECA"/>
    <w:rsid w:val="003967B5"/>
    <w:rsid w:val="003A535A"/>
    <w:rsid w:val="003A7740"/>
    <w:rsid w:val="003B5737"/>
    <w:rsid w:val="003D2D0A"/>
    <w:rsid w:val="003D4352"/>
    <w:rsid w:val="003E2DE7"/>
    <w:rsid w:val="00406182"/>
    <w:rsid w:val="00412AE4"/>
    <w:rsid w:val="00416B63"/>
    <w:rsid w:val="00431DC3"/>
    <w:rsid w:val="0043204C"/>
    <w:rsid w:val="00436211"/>
    <w:rsid w:val="00436B99"/>
    <w:rsid w:val="00437CE8"/>
    <w:rsid w:val="00442899"/>
    <w:rsid w:val="00445176"/>
    <w:rsid w:val="00447026"/>
    <w:rsid w:val="00456E07"/>
    <w:rsid w:val="004635AA"/>
    <w:rsid w:val="0047438E"/>
    <w:rsid w:val="00481342"/>
    <w:rsid w:val="004822F6"/>
    <w:rsid w:val="00484CE9"/>
    <w:rsid w:val="00486B88"/>
    <w:rsid w:val="004A1F0B"/>
    <w:rsid w:val="004B1AD3"/>
    <w:rsid w:val="004D1244"/>
    <w:rsid w:val="004D32E5"/>
    <w:rsid w:val="004D3C90"/>
    <w:rsid w:val="004E4173"/>
    <w:rsid w:val="004F3AFD"/>
    <w:rsid w:val="0051671A"/>
    <w:rsid w:val="00524521"/>
    <w:rsid w:val="00524ADA"/>
    <w:rsid w:val="005360CE"/>
    <w:rsid w:val="005464DF"/>
    <w:rsid w:val="00566C74"/>
    <w:rsid w:val="00574CDF"/>
    <w:rsid w:val="0058384E"/>
    <w:rsid w:val="005861DC"/>
    <w:rsid w:val="0059200D"/>
    <w:rsid w:val="0059331F"/>
    <w:rsid w:val="00593595"/>
    <w:rsid w:val="0059639B"/>
    <w:rsid w:val="005A39A2"/>
    <w:rsid w:val="005B7E4D"/>
    <w:rsid w:val="005C44A9"/>
    <w:rsid w:val="005C541E"/>
    <w:rsid w:val="005C6D94"/>
    <w:rsid w:val="005E3C88"/>
    <w:rsid w:val="005F3572"/>
    <w:rsid w:val="00600A16"/>
    <w:rsid w:val="00615A98"/>
    <w:rsid w:val="00623FB2"/>
    <w:rsid w:val="006249CE"/>
    <w:rsid w:val="00634A88"/>
    <w:rsid w:val="00645A08"/>
    <w:rsid w:val="00647863"/>
    <w:rsid w:val="00656867"/>
    <w:rsid w:val="00656C9A"/>
    <w:rsid w:val="006630F4"/>
    <w:rsid w:val="00674CA1"/>
    <w:rsid w:val="0067725D"/>
    <w:rsid w:val="00684F88"/>
    <w:rsid w:val="006864E9"/>
    <w:rsid w:val="00693F8D"/>
    <w:rsid w:val="006965BF"/>
    <w:rsid w:val="006A728C"/>
    <w:rsid w:val="006B520F"/>
    <w:rsid w:val="006C30D6"/>
    <w:rsid w:val="006D2DD5"/>
    <w:rsid w:val="006E7E07"/>
    <w:rsid w:val="0070303D"/>
    <w:rsid w:val="0070497D"/>
    <w:rsid w:val="0070528A"/>
    <w:rsid w:val="0070781C"/>
    <w:rsid w:val="00715E13"/>
    <w:rsid w:val="00716DE5"/>
    <w:rsid w:val="007214F0"/>
    <w:rsid w:val="00724E75"/>
    <w:rsid w:val="00725B19"/>
    <w:rsid w:val="0074129F"/>
    <w:rsid w:val="00742F5F"/>
    <w:rsid w:val="00747CA7"/>
    <w:rsid w:val="0076572C"/>
    <w:rsid w:val="007669C3"/>
    <w:rsid w:val="00767626"/>
    <w:rsid w:val="00772891"/>
    <w:rsid w:val="007773F4"/>
    <w:rsid w:val="007809F2"/>
    <w:rsid w:val="00781FE6"/>
    <w:rsid w:val="007831A6"/>
    <w:rsid w:val="007904CD"/>
    <w:rsid w:val="00792D56"/>
    <w:rsid w:val="007A704E"/>
    <w:rsid w:val="007B3524"/>
    <w:rsid w:val="007D60F1"/>
    <w:rsid w:val="007E3D17"/>
    <w:rsid w:val="007E4E2B"/>
    <w:rsid w:val="007F7B55"/>
    <w:rsid w:val="007F7D6C"/>
    <w:rsid w:val="00800B91"/>
    <w:rsid w:val="00802052"/>
    <w:rsid w:val="00803599"/>
    <w:rsid w:val="00822D14"/>
    <w:rsid w:val="00823075"/>
    <w:rsid w:val="00831644"/>
    <w:rsid w:val="008440F1"/>
    <w:rsid w:val="00854643"/>
    <w:rsid w:val="008571D0"/>
    <w:rsid w:val="00861F08"/>
    <w:rsid w:val="00883EAA"/>
    <w:rsid w:val="00892B80"/>
    <w:rsid w:val="00893D57"/>
    <w:rsid w:val="0089546E"/>
    <w:rsid w:val="008A014C"/>
    <w:rsid w:val="008B4119"/>
    <w:rsid w:val="008E095F"/>
    <w:rsid w:val="008E4069"/>
    <w:rsid w:val="00901DAA"/>
    <w:rsid w:val="00920F89"/>
    <w:rsid w:val="00937182"/>
    <w:rsid w:val="00947E16"/>
    <w:rsid w:val="009551A7"/>
    <w:rsid w:val="0097316D"/>
    <w:rsid w:val="00980274"/>
    <w:rsid w:val="00985A38"/>
    <w:rsid w:val="0099534B"/>
    <w:rsid w:val="009A3E9C"/>
    <w:rsid w:val="009B05A2"/>
    <w:rsid w:val="009D1F67"/>
    <w:rsid w:val="009E5B19"/>
    <w:rsid w:val="009F02A8"/>
    <w:rsid w:val="00A11BAA"/>
    <w:rsid w:val="00A14197"/>
    <w:rsid w:val="00A2552D"/>
    <w:rsid w:val="00A34988"/>
    <w:rsid w:val="00A453D7"/>
    <w:rsid w:val="00A525EE"/>
    <w:rsid w:val="00A64415"/>
    <w:rsid w:val="00A721F6"/>
    <w:rsid w:val="00A725F6"/>
    <w:rsid w:val="00A74D9E"/>
    <w:rsid w:val="00A75BDA"/>
    <w:rsid w:val="00A91702"/>
    <w:rsid w:val="00A93EBA"/>
    <w:rsid w:val="00A95C39"/>
    <w:rsid w:val="00A977EC"/>
    <w:rsid w:val="00AA6B7E"/>
    <w:rsid w:val="00AC4527"/>
    <w:rsid w:val="00AE1E32"/>
    <w:rsid w:val="00AF0294"/>
    <w:rsid w:val="00AF1E7A"/>
    <w:rsid w:val="00AF536C"/>
    <w:rsid w:val="00B10462"/>
    <w:rsid w:val="00B24ED1"/>
    <w:rsid w:val="00B251BF"/>
    <w:rsid w:val="00B2586A"/>
    <w:rsid w:val="00B42B23"/>
    <w:rsid w:val="00B501A4"/>
    <w:rsid w:val="00B60047"/>
    <w:rsid w:val="00B604C2"/>
    <w:rsid w:val="00B6211C"/>
    <w:rsid w:val="00B64854"/>
    <w:rsid w:val="00B94986"/>
    <w:rsid w:val="00BA7C26"/>
    <w:rsid w:val="00BB074B"/>
    <w:rsid w:val="00BB4FEA"/>
    <w:rsid w:val="00BB5453"/>
    <w:rsid w:val="00BC3E1E"/>
    <w:rsid w:val="00BC55C8"/>
    <w:rsid w:val="00BD0D0D"/>
    <w:rsid w:val="00BF7ACD"/>
    <w:rsid w:val="00C047E6"/>
    <w:rsid w:val="00C11211"/>
    <w:rsid w:val="00C131BF"/>
    <w:rsid w:val="00C146F3"/>
    <w:rsid w:val="00C228EA"/>
    <w:rsid w:val="00C23D5D"/>
    <w:rsid w:val="00C356D4"/>
    <w:rsid w:val="00C458F3"/>
    <w:rsid w:val="00C66E83"/>
    <w:rsid w:val="00C75525"/>
    <w:rsid w:val="00C75555"/>
    <w:rsid w:val="00C771D6"/>
    <w:rsid w:val="00C865FB"/>
    <w:rsid w:val="00C90984"/>
    <w:rsid w:val="00C91CD4"/>
    <w:rsid w:val="00C9559D"/>
    <w:rsid w:val="00C97076"/>
    <w:rsid w:val="00CA5A4C"/>
    <w:rsid w:val="00CA6834"/>
    <w:rsid w:val="00CB7535"/>
    <w:rsid w:val="00CC17D7"/>
    <w:rsid w:val="00CC6F77"/>
    <w:rsid w:val="00CD1F3B"/>
    <w:rsid w:val="00CD3207"/>
    <w:rsid w:val="00CD645C"/>
    <w:rsid w:val="00CE07A4"/>
    <w:rsid w:val="00CE10D8"/>
    <w:rsid w:val="00CF3259"/>
    <w:rsid w:val="00D02362"/>
    <w:rsid w:val="00D0610E"/>
    <w:rsid w:val="00D161A8"/>
    <w:rsid w:val="00D25401"/>
    <w:rsid w:val="00D3374D"/>
    <w:rsid w:val="00D35CE4"/>
    <w:rsid w:val="00D4253A"/>
    <w:rsid w:val="00D435D4"/>
    <w:rsid w:val="00D451F4"/>
    <w:rsid w:val="00D83305"/>
    <w:rsid w:val="00D87501"/>
    <w:rsid w:val="00DA6F84"/>
    <w:rsid w:val="00DB0A0A"/>
    <w:rsid w:val="00DC1841"/>
    <w:rsid w:val="00DC4FB9"/>
    <w:rsid w:val="00DD49CC"/>
    <w:rsid w:val="00DD75AC"/>
    <w:rsid w:val="00DE30CA"/>
    <w:rsid w:val="00DF38F7"/>
    <w:rsid w:val="00DF677A"/>
    <w:rsid w:val="00E00978"/>
    <w:rsid w:val="00E02F73"/>
    <w:rsid w:val="00E20C88"/>
    <w:rsid w:val="00E21FCC"/>
    <w:rsid w:val="00E25129"/>
    <w:rsid w:val="00E3104A"/>
    <w:rsid w:val="00E375A9"/>
    <w:rsid w:val="00E42712"/>
    <w:rsid w:val="00E43E68"/>
    <w:rsid w:val="00E471E2"/>
    <w:rsid w:val="00E55E29"/>
    <w:rsid w:val="00E64DB6"/>
    <w:rsid w:val="00E657AF"/>
    <w:rsid w:val="00E657B4"/>
    <w:rsid w:val="00E72ABB"/>
    <w:rsid w:val="00E90057"/>
    <w:rsid w:val="00E90C7B"/>
    <w:rsid w:val="00E91563"/>
    <w:rsid w:val="00E93627"/>
    <w:rsid w:val="00EA4F4F"/>
    <w:rsid w:val="00EB3FC4"/>
    <w:rsid w:val="00ED2777"/>
    <w:rsid w:val="00ED519A"/>
    <w:rsid w:val="00EF2F09"/>
    <w:rsid w:val="00EF6230"/>
    <w:rsid w:val="00F00C76"/>
    <w:rsid w:val="00F135E5"/>
    <w:rsid w:val="00F26D9E"/>
    <w:rsid w:val="00F26FD9"/>
    <w:rsid w:val="00F431A5"/>
    <w:rsid w:val="00F52596"/>
    <w:rsid w:val="00F576FA"/>
    <w:rsid w:val="00F60D98"/>
    <w:rsid w:val="00F67D77"/>
    <w:rsid w:val="00F92641"/>
    <w:rsid w:val="00F9499B"/>
    <w:rsid w:val="00F95B01"/>
    <w:rsid w:val="00FA0E64"/>
    <w:rsid w:val="00FB210E"/>
    <w:rsid w:val="00FC5413"/>
    <w:rsid w:val="00FC683C"/>
    <w:rsid w:val="00FD1B3A"/>
    <w:rsid w:val="00FE3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165E317C"/>
  <w15:docId w15:val="{1920FA0B-67FE-4265-BA94-FFDB08FD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lang w:val="en-US" w:eastAsia="ar-SA"/>
    </w:rPr>
  </w:style>
  <w:style w:type="paragraph" w:styleId="Heading1">
    <w:name w:val="heading 1"/>
    <w:aliases w:val="Section Heading,heading1,Antraste 1,h1,H1,1 ghost,g"/>
    <w:basedOn w:val="Normal"/>
    <w:next w:val="Normal"/>
    <w:link w:val="Heading1Char"/>
    <w:uiPriority w:val="9"/>
    <w:qFormat/>
    <w:pPr>
      <w:keepNext/>
      <w:numPr>
        <w:numId w:val="1"/>
      </w:numPr>
      <w:shd w:val="clear" w:color="auto" w:fill="FFFFFF"/>
      <w:autoSpaceDE w:val="0"/>
      <w:jc w:val="center"/>
      <w:outlineLvl w:val="0"/>
    </w:pPr>
    <w:rPr>
      <w:b/>
      <w:bCs/>
      <w:color w:val="000000"/>
      <w:sz w:val="33"/>
      <w:szCs w:val="33"/>
      <w:lang w:val="lv-LV"/>
    </w:rPr>
  </w:style>
  <w:style w:type="paragraph" w:styleId="Heading2">
    <w:name w:val="heading 2"/>
    <w:basedOn w:val="Normal"/>
    <w:next w:val="Normal"/>
    <w:link w:val="Heading2Char"/>
    <w:qFormat/>
    <w:pPr>
      <w:keepNext/>
      <w:numPr>
        <w:ilvl w:val="1"/>
        <w:numId w:val="1"/>
      </w:numPr>
      <w:shd w:val="clear" w:color="auto" w:fill="FFFFFF"/>
      <w:autoSpaceDE w:val="0"/>
      <w:jc w:val="center"/>
      <w:outlineLvl w:val="1"/>
    </w:pPr>
    <w:rPr>
      <w:i/>
      <w:iCs/>
      <w:color w:val="000000"/>
      <w:sz w:val="35"/>
      <w:szCs w:val="35"/>
      <w:lang w:val="lv-LV"/>
    </w:rPr>
  </w:style>
  <w:style w:type="paragraph" w:styleId="Heading3">
    <w:name w:val="heading 3"/>
    <w:aliases w:val="Char1"/>
    <w:basedOn w:val="Normal"/>
    <w:next w:val="Normal"/>
    <w:link w:val="Heading3Char"/>
    <w:qFormat/>
    <w:pPr>
      <w:keepNext/>
      <w:numPr>
        <w:ilvl w:val="2"/>
        <w:numId w:val="1"/>
      </w:numPr>
      <w:shd w:val="clear" w:color="auto" w:fill="FFFFFF"/>
      <w:autoSpaceDE w:val="0"/>
      <w:spacing w:before="120"/>
      <w:jc w:val="center"/>
      <w:outlineLvl w:val="2"/>
    </w:pPr>
    <w:rPr>
      <w:b/>
      <w:bCs/>
      <w:color w:val="000000"/>
      <w:sz w:val="28"/>
      <w:szCs w:val="23"/>
      <w:lang w:val="lv-LV"/>
    </w:rPr>
  </w:style>
  <w:style w:type="paragraph" w:styleId="Heading4">
    <w:name w:val="heading 4"/>
    <w:basedOn w:val="Normal"/>
    <w:next w:val="Normal"/>
    <w:qFormat/>
    <w:pPr>
      <w:keepNext/>
      <w:numPr>
        <w:ilvl w:val="3"/>
        <w:numId w:val="1"/>
      </w:numPr>
      <w:shd w:val="clear" w:color="auto" w:fill="FFFFFF"/>
      <w:autoSpaceDE w:val="0"/>
      <w:spacing w:before="120"/>
      <w:jc w:val="both"/>
      <w:outlineLvl w:val="3"/>
    </w:pPr>
    <w:rPr>
      <w:b/>
      <w:bCs/>
      <w:color w:val="000000"/>
      <w:sz w:val="24"/>
      <w:szCs w:val="25"/>
      <w:lang w:val="lv-LV"/>
    </w:rPr>
  </w:style>
  <w:style w:type="paragraph" w:styleId="Heading5">
    <w:name w:val="heading 5"/>
    <w:basedOn w:val="Normal"/>
    <w:next w:val="Normal"/>
    <w:qFormat/>
    <w:pPr>
      <w:keepNext/>
      <w:numPr>
        <w:ilvl w:val="4"/>
        <w:numId w:val="1"/>
      </w:numPr>
      <w:jc w:val="center"/>
      <w:outlineLvl w:val="4"/>
    </w:pPr>
    <w:rPr>
      <w:b/>
      <w:bCs/>
      <w:color w:val="000000"/>
      <w:sz w:val="24"/>
      <w:szCs w:val="24"/>
      <w:lang w:val="en-GB"/>
    </w:rPr>
  </w:style>
  <w:style w:type="paragraph" w:styleId="Heading6">
    <w:name w:val="heading 6"/>
    <w:basedOn w:val="Normal"/>
    <w:next w:val="Normal"/>
    <w:qFormat/>
    <w:pPr>
      <w:keepNext/>
      <w:numPr>
        <w:ilvl w:val="5"/>
        <w:numId w:val="1"/>
      </w:numPr>
      <w:shd w:val="clear" w:color="auto" w:fill="FFFFFF"/>
      <w:autoSpaceDE w:val="0"/>
      <w:spacing w:before="120"/>
      <w:jc w:val="center"/>
      <w:outlineLvl w:val="5"/>
    </w:pPr>
    <w:rPr>
      <w:b/>
      <w:bCs/>
      <w:color w:val="000000"/>
      <w:sz w:val="24"/>
      <w:szCs w:val="23"/>
      <w:lang w:val="lv-LV"/>
    </w:rPr>
  </w:style>
  <w:style w:type="paragraph" w:styleId="Heading7">
    <w:name w:val="heading 7"/>
    <w:basedOn w:val="Normal"/>
    <w:next w:val="Normal"/>
    <w:qFormat/>
    <w:pPr>
      <w:keepNext/>
      <w:numPr>
        <w:ilvl w:val="6"/>
        <w:numId w:val="1"/>
      </w:numPr>
      <w:ind w:left="0" w:firstLine="720"/>
      <w:jc w:val="center"/>
      <w:outlineLvl w:val="6"/>
    </w:pPr>
    <w:rPr>
      <w:b/>
      <w:sz w:val="24"/>
      <w:szCs w:val="24"/>
      <w:lang w:val="en-GB"/>
    </w:rPr>
  </w:style>
  <w:style w:type="paragraph" w:styleId="Heading8">
    <w:name w:val="heading 8"/>
    <w:basedOn w:val="Normal"/>
    <w:next w:val="Normal"/>
    <w:qFormat/>
    <w:pPr>
      <w:keepNext/>
      <w:numPr>
        <w:ilvl w:val="7"/>
        <w:numId w:val="1"/>
      </w:numPr>
      <w:jc w:val="center"/>
      <w:outlineLvl w:val="7"/>
    </w:pPr>
    <w:rPr>
      <w:b/>
      <w:sz w:val="24"/>
      <w:szCs w:val="24"/>
      <w:lang w:val="en-GB"/>
    </w:rPr>
  </w:style>
  <w:style w:type="paragraph" w:styleId="Heading9">
    <w:name w:val="heading 9"/>
    <w:basedOn w:val="Normal"/>
    <w:next w:val="Normal"/>
    <w:qFormat/>
    <w:pPr>
      <w:keepNext/>
      <w:numPr>
        <w:ilvl w:val="8"/>
        <w:numId w:val="1"/>
      </w:numPr>
      <w:ind w:left="720" w:firstLine="0"/>
      <w:jc w:val="both"/>
      <w:outlineLvl w:val="8"/>
    </w:pPr>
    <w:rPr>
      <w:b/>
      <w:color w:val="000000"/>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0z0">
    <w:name w:val="WW8Num10z0"/>
    <w:rPr>
      <w:rFonts w:ascii="Wingdings" w:hAnsi="Wingding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8z0">
    <w:name w:val="WW8Num8z0"/>
    <w:rPr>
      <w:rFonts w:ascii="Symbol" w:hAnsi="Symbol"/>
    </w:rPr>
  </w:style>
  <w:style w:type="character" w:customStyle="1" w:styleId="WW8Num9z1">
    <w:name w:val="WW8Num9z1"/>
    <w:rPr>
      <w:rFonts w:ascii="Courier New" w:hAnsi="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2">
    <w:name w:val="WW8Num9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10z0">
    <w:name w:val="WW8NumSt10z0"/>
    <w:rPr>
      <w:rFonts w:ascii="Symbol" w:hAnsi="Symbol" w:cs="Times New Roman"/>
    </w:rPr>
  </w:style>
  <w:style w:type="character" w:customStyle="1" w:styleId="WW8NumSt17z0">
    <w:name w:val="WW8NumSt17z0"/>
    <w:rPr>
      <w:rFonts w:ascii="Symbol" w:hAnsi="Symbol" w:cs="Times New Roman"/>
    </w:rPr>
  </w:style>
  <w:style w:type="character" w:customStyle="1" w:styleId="WW8NumSt22z0">
    <w:name w:val="WW8NumSt22z0"/>
    <w:rPr>
      <w:rFonts w:ascii="Symbol" w:hAnsi="Symbol"/>
    </w:rPr>
  </w:style>
  <w:style w:type="character" w:styleId="PageNumber">
    <w:name w:val="page numbe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hd w:val="clear" w:color="auto" w:fill="FFFFFF"/>
      <w:autoSpaceDE w:val="0"/>
    </w:pPr>
    <w:rPr>
      <w:color w:val="000000"/>
      <w:sz w:val="23"/>
      <w:szCs w:val="23"/>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odySingle">
    <w:name w:val="Body Single"/>
    <w:uiPriority w:val="99"/>
    <w:pPr>
      <w:tabs>
        <w:tab w:val="left" w:pos="705"/>
        <w:tab w:val="left" w:pos="1440"/>
        <w:tab w:val="left" w:pos="2304"/>
      </w:tabs>
      <w:suppressAutoHyphens/>
      <w:jc w:val="both"/>
    </w:pPr>
    <w:rPr>
      <w:rFonts w:ascii="CG Times (W1)" w:eastAsia="Arial" w:hAnsi="CG Times (W1)"/>
      <w:color w:val="000000"/>
      <w:sz w:val="24"/>
      <w:lang w:val="en-US" w:eastAsia="ar-SA"/>
    </w:rPr>
  </w:style>
  <w:style w:type="paragraph" w:styleId="BodyText2">
    <w:name w:val="Body Text 2"/>
    <w:basedOn w:val="Normal"/>
    <w:link w:val="BodyText2Char"/>
    <w:pPr>
      <w:shd w:val="clear" w:color="auto" w:fill="FFFFFF"/>
      <w:autoSpaceDE w:val="0"/>
      <w:spacing w:before="120"/>
      <w:jc w:val="both"/>
    </w:pPr>
    <w:rPr>
      <w:color w:val="000000"/>
      <w:sz w:val="23"/>
      <w:szCs w:val="23"/>
      <w:lang w:val="lv-LV"/>
    </w:rPr>
  </w:style>
  <w:style w:type="paragraph" w:customStyle="1" w:styleId="naisf">
    <w:name w:val="naisf"/>
    <w:basedOn w:val="Normal"/>
    <w:pPr>
      <w:spacing w:before="75" w:after="75"/>
      <w:ind w:firstLine="375"/>
      <w:jc w:val="both"/>
    </w:pPr>
    <w:rPr>
      <w:sz w:val="24"/>
      <w:szCs w:val="24"/>
      <w:lang w:val="lv-LV"/>
    </w:rPr>
  </w:style>
  <w:style w:type="paragraph" w:styleId="BodyTextIndent3">
    <w:name w:val="Body Text Indent 3"/>
    <w:basedOn w:val="Normal"/>
    <w:pPr>
      <w:widowControl w:val="0"/>
      <w:tabs>
        <w:tab w:val="left" w:pos="10206"/>
      </w:tabs>
      <w:autoSpaceDE w:val="0"/>
      <w:ind w:left="426"/>
      <w:jc w:val="both"/>
    </w:pPr>
    <w:rPr>
      <w:sz w:val="24"/>
      <w:szCs w:val="24"/>
      <w:lang w:val="lv-LV"/>
    </w:rPr>
  </w:style>
  <w:style w:type="paragraph" w:styleId="BodyText3">
    <w:name w:val="Body Text 3"/>
    <w:basedOn w:val="Normal"/>
    <w:link w:val="BodyText3Char"/>
    <w:pPr>
      <w:spacing w:before="120"/>
      <w:jc w:val="both"/>
    </w:pPr>
    <w:rPr>
      <w:color w:val="000000"/>
      <w:sz w:val="24"/>
      <w:szCs w:val="23"/>
      <w:lang w:val="lv-LV"/>
    </w:rPr>
  </w:style>
  <w:style w:type="paragraph" w:styleId="Footer">
    <w:name w:val="footer"/>
    <w:basedOn w:val="Normal"/>
    <w:link w:val="FooterChar"/>
    <w:uiPriority w:val="99"/>
    <w:pPr>
      <w:tabs>
        <w:tab w:val="center" w:pos="4153"/>
        <w:tab w:val="right" w:pos="8306"/>
      </w:tabs>
    </w:pPr>
    <w:rPr>
      <w:sz w:val="24"/>
      <w:szCs w:val="24"/>
      <w:lang w:val="en-GB"/>
    </w:rPr>
  </w:style>
  <w:style w:type="paragraph" w:styleId="BodyTextIndent">
    <w:name w:val="Body Text Indent"/>
    <w:basedOn w:val="Normal"/>
    <w:link w:val="BodyTextIndentChar"/>
    <w:pPr>
      <w:ind w:left="720" w:hanging="360"/>
      <w:jc w:val="both"/>
    </w:pPr>
    <w:rPr>
      <w:b/>
      <w:color w:val="000000"/>
      <w:sz w:val="24"/>
      <w:szCs w:val="24"/>
      <w:lang w:val="lv-LV"/>
    </w:rPr>
  </w:style>
  <w:style w:type="paragraph" w:customStyle="1" w:styleId="Head61">
    <w:name w:val="Head 6.1"/>
    <w:basedOn w:val="Normal"/>
    <w:pPr>
      <w:widowControl w:val="0"/>
      <w:autoSpaceDE w:val="0"/>
      <w:jc w:val="center"/>
    </w:pPr>
    <w:rPr>
      <w:rFonts w:ascii="Times New Roman Bold" w:hAnsi="Times New Roman Bold"/>
      <w:b/>
      <w:bCs/>
      <w:sz w:val="28"/>
      <w:szCs w:val="28"/>
      <w:lang w:val="lv-LV"/>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after="100"/>
    </w:pPr>
    <w:rPr>
      <w:sz w:val="24"/>
      <w:szCs w:val="24"/>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81">
    <w:name w:val="Heading 81"/>
    <w:next w:val="Normal"/>
    <w:pPr>
      <w:widowControl w:val="0"/>
      <w:suppressAutoHyphens/>
      <w:autoSpaceDE w:val="0"/>
    </w:pPr>
    <w:rPr>
      <w:rFonts w:eastAsia="Lucida Sans Unicode" w:cs="Tahoma"/>
      <w:color w:val="000000"/>
      <w:sz w:val="24"/>
      <w:szCs w:val="24"/>
      <w:lang w:val="en-US" w:eastAsia="en-US" w:bidi="en-US"/>
    </w:rPr>
  </w:style>
  <w:style w:type="paragraph" w:customStyle="1" w:styleId="Heading21">
    <w:name w:val="Heading 21"/>
    <w:next w:val="Normal"/>
    <w:pPr>
      <w:widowControl w:val="0"/>
      <w:suppressAutoHyphens/>
      <w:autoSpaceDE w:val="0"/>
    </w:pPr>
    <w:rPr>
      <w:rFonts w:eastAsia="Lucida Sans Unicode" w:cs="Tahoma"/>
      <w:color w:val="000000"/>
      <w:sz w:val="24"/>
      <w:szCs w:val="24"/>
      <w:lang w:val="en-US" w:eastAsia="en-US" w:bidi="en-US"/>
    </w:rPr>
  </w:style>
  <w:style w:type="paragraph" w:customStyle="1" w:styleId="Heading11">
    <w:name w:val="Heading 11"/>
    <w:next w:val="Normal"/>
    <w:pPr>
      <w:widowControl w:val="0"/>
      <w:suppressAutoHyphens/>
      <w:autoSpaceDE w:val="0"/>
    </w:pPr>
    <w:rPr>
      <w:rFonts w:eastAsia="Lucida Sans Unicode" w:cs="Tahoma"/>
      <w:color w:val="000000"/>
      <w:sz w:val="24"/>
      <w:szCs w:val="24"/>
      <w:lang w:val="en-US" w:eastAsia="en-US" w:bidi="en-US"/>
    </w:rPr>
  </w:style>
  <w:style w:type="paragraph" w:customStyle="1" w:styleId="Heading31">
    <w:name w:val="Heading 31"/>
    <w:next w:val="Normal"/>
    <w:pPr>
      <w:widowControl w:val="0"/>
      <w:suppressAutoHyphens/>
      <w:autoSpaceDE w:val="0"/>
    </w:pPr>
    <w:rPr>
      <w:rFonts w:eastAsia="Lucida Sans Unicode" w:cs="Tahoma"/>
      <w:color w:val="000000"/>
      <w:sz w:val="24"/>
      <w:szCs w:val="24"/>
      <w:lang w:val="en-US" w:eastAsia="en-US" w:bidi="en-US"/>
    </w:rPr>
  </w:style>
  <w:style w:type="paragraph" w:styleId="BalloonText">
    <w:name w:val="Balloon Text"/>
    <w:basedOn w:val="Normal"/>
    <w:semiHidden/>
    <w:rsid w:val="00395ECA"/>
    <w:rPr>
      <w:rFonts w:ascii="Tahoma" w:hAnsi="Tahoma" w:cs="Tahoma"/>
      <w:sz w:val="16"/>
      <w:szCs w:val="16"/>
    </w:rPr>
  </w:style>
  <w:style w:type="character" w:styleId="FootnoteReference">
    <w:name w:val="footnote reference"/>
    <w:rsid w:val="00A721F6"/>
    <w:rPr>
      <w:vertAlign w:val="superscript"/>
    </w:rPr>
  </w:style>
  <w:style w:type="paragraph" w:styleId="FootnoteText">
    <w:name w:val="footnote text"/>
    <w:basedOn w:val="Normal"/>
    <w:link w:val="FootnoteTextChar"/>
    <w:rsid w:val="00A721F6"/>
    <w:pPr>
      <w:suppressLineNumbers/>
      <w:ind w:left="283" w:hanging="283"/>
    </w:pPr>
  </w:style>
  <w:style w:type="character" w:customStyle="1" w:styleId="FootnoteTextChar">
    <w:name w:val="Footnote Text Char"/>
    <w:link w:val="FootnoteText"/>
    <w:rsid w:val="00A721F6"/>
    <w:rPr>
      <w:lang w:val="en-US" w:eastAsia="ar-SA"/>
    </w:rPr>
  </w:style>
  <w:style w:type="paragraph" w:styleId="NoSpacing">
    <w:name w:val="No Spacing"/>
    <w:qFormat/>
    <w:rsid w:val="00A721F6"/>
    <w:rPr>
      <w:rFonts w:ascii="Calibri" w:eastAsia="Calibri" w:hAnsi="Calibri"/>
      <w:sz w:val="22"/>
      <w:szCs w:val="22"/>
      <w:lang w:eastAsia="en-US"/>
    </w:rPr>
  </w:style>
  <w:style w:type="character" w:customStyle="1" w:styleId="FooterChar">
    <w:name w:val="Footer Char"/>
    <w:link w:val="Footer"/>
    <w:uiPriority w:val="99"/>
    <w:rsid w:val="00A725F6"/>
    <w:rPr>
      <w:sz w:val="24"/>
      <w:szCs w:val="24"/>
      <w:lang w:val="en-GB" w:eastAsia="ar-SA"/>
    </w:rPr>
  </w:style>
  <w:style w:type="paragraph" w:styleId="TOC1">
    <w:name w:val="toc 1"/>
    <w:basedOn w:val="Normal"/>
    <w:next w:val="Normal"/>
    <w:uiPriority w:val="99"/>
    <w:rsid w:val="00A725F6"/>
    <w:pPr>
      <w:spacing w:before="120" w:after="120"/>
      <w:jc w:val="both"/>
    </w:pPr>
    <w:rPr>
      <w:rFonts w:cs="Calibri"/>
      <w:b/>
      <w:kern w:val="1"/>
      <w:sz w:val="24"/>
      <w:szCs w:val="24"/>
      <w:lang w:val="lv-LV"/>
    </w:rPr>
  </w:style>
  <w:style w:type="paragraph" w:customStyle="1" w:styleId="WW-Default">
    <w:name w:val="WW-Default"/>
    <w:uiPriority w:val="99"/>
    <w:rsid w:val="00A725F6"/>
    <w:pPr>
      <w:suppressAutoHyphens/>
      <w:autoSpaceDE w:val="0"/>
    </w:pPr>
    <w:rPr>
      <w:rFonts w:cs="Calibri"/>
      <w:color w:val="000000"/>
      <w:sz w:val="24"/>
      <w:szCs w:val="24"/>
      <w:lang w:eastAsia="ar-SA"/>
    </w:rPr>
  </w:style>
  <w:style w:type="paragraph" w:customStyle="1" w:styleId="LHeading2">
    <w:name w:val="LHeading 2"/>
    <w:basedOn w:val="Heading2"/>
    <w:uiPriority w:val="99"/>
    <w:rsid w:val="00E42712"/>
    <w:pPr>
      <w:keepNext w:val="0"/>
      <w:widowControl w:val="0"/>
      <w:numPr>
        <w:ilvl w:val="0"/>
        <w:numId w:val="0"/>
      </w:numPr>
      <w:shd w:val="clear" w:color="auto" w:fill="auto"/>
      <w:overflowPunct w:val="0"/>
      <w:spacing w:before="120" w:after="120"/>
      <w:jc w:val="both"/>
    </w:pPr>
    <w:rPr>
      <w:rFonts w:eastAsia="DejaVu Sans"/>
      <w:i w:val="0"/>
      <w:iCs w:val="0"/>
      <w:kern w:val="1"/>
      <w:sz w:val="20"/>
      <w:szCs w:val="24"/>
      <w:lang w:eastAsia="hi-IN" w:bidi="hi-IN"/>
    </w:rPr>
  </w:style>
  <w:style w:type="paragraph" w:customStyle="1" w:styleId="LHeading1">
    <w:name w:val="LHeading 1"/>
    <w:basedOn w:val="Heading1"/>
    <w:uiPriority w:val="99"/>
    <w:rsid w:val="00E42712"/>
    <w:pPr>
      <w:widowControl w:val="0"/>
      <w:numPr>
        <w:numId w:val="0"/>
      </w:numPr>
      <w:autoSpaceDE/>
      <w:spacing w:before="240" w:after="120"/>
      <w:jc w:val="left"/>
    </w:pPr>
    <w:rPr>
      <w:rFonts w:ascii="Liberation Serif" w:eastAsia="DejaVu Sans" w:hAnsi="Liberation Serif" w:cs="Lohit Hindi"/>
      <w:color w:val="auto"/>
      <w:kern w:val="1"/>
      <w:sz w:val="28"/>
      <w:szCs w:val="28"/>
      <w:lang w:eastAsia="hi-IN" w:bidi="hi-IN"/>
    </w:rPr>
  </w:style>
  <w:style w:type="paragraph" w:customStyle="1" w:styleId="LHeading3">
    <w:name w:val="LHeading 3"/>
    <w:basedOn w:val="Heading3"/>
    <w:uiPriority w:val="99"/>
    <w:rsid w:val="00E42712"/>
    <w:pPr>
      <w:keepNext w:val="0"/>
      <w:numPr>
        <w:ilvl w:val="0"/>
        <w:numId w:val="0"/>
      </w:numPr>
      <w:shd w:val="clear" w:color="auto" w:fill="auto"/>
      <w:tabs>
        <w:tab w:val="left" w:pos="1288"/>
        <w:tab w:val="left" w:pos="1440"/>
        <w:tab w:val="left" w:pos="2160"/>
      </w:tabs>
      <w:autoSpaceDE/>
      <w:spacing w:before="0" w:after="120"/>
      <w:ind w:left="1440" w:hanging="720"/>
      <w:jc w:val="both"/>
    </w:pPr>
    <w:rPr>
      <w:rFonts w:eastAsia="DejaVu Sans"/>
      <w:b w:val="0"/>
      <w:bCs w:val="0"/>
      <w:color w:val="auto"/>
      <w:kern w:val="1"/>
      <w:sz w:val="24"/>
      <w:szCs w:val="24"/>
      <w:lang w:eastAsia="hi-IN" w:bidi="hi-IN"/>
    </w:rPr>
  </w:style>
  <w:style w:type="character" w:styleId="Strong">
    <w:name w:val="Strong"/>
    <w:uiPriority w:val="22"/>
    <w:qFormat/>
    <w:rsid w:val="00C66E83"/>
    <w:rPr>
      <w:b/>
      <w:bCs/>
    </w:rPr>
  </w:style>
  <w:style w:type="paragraph" w:customStyle="1" w:styleId="tv213">
    <w:name w:val="tv213"/>
    <w:basedOn w:val="Normal"/>
    <w:rsid w:val="006A728C"/>
    <w:pPr>
      <w:suppressAutoHyphens w:val="0"/>
      <w:spacing w:before="100" w:beforeAutospacing="1" w:after="100" w:afterAutospacing="1"/>
    </w:pPr>
    <w:rPr>
      <w:sz w:val="24"/>
      <w:szCs w:val="24"/>
      <w:lang w:val="lv-LV" w:eastAsia="lv-LV"/>
    </w:rPr>
  </w:style>
  <w:style w:type="paragraph" w:styleId="ListParagraph">
    <w:name w:val="List Paragraph"/>
    <w:basedOn w:val="Normal"/>
    <w:uiPriority w:val="34"/>
    <w:qFormat/>
    <w:rsid w:val="00CD1F3B"/>
    <w:pPr>
      <w:ind w:left="720"/>
      <w:contextualSpacing/>
    </w:pPr>
  </w:style>
  <w:style w:type="character" w:customStyle="1" w:styleId="HeaderChar">
    <w:name w:val="Header Char"/>
    <w:link w:val="Header"/>
    <w:uiPriority w:val="99"/>
    <w:rsid w:val="00C97076"/>
    <w:rPr>
      <w:lang w:val="en-US" w:eastAsia="ar-SA"/>
    </w:rPr>
  </w:style>
  <w:style w:type="character" w:customStyle="1" w:styleId="Heading1Char">
    <w:name w:val="Heading 1 Char"/>
    <w:aliases w:val="Section Heading Char,heading1 Char,Antraste 1 Char,h1 Char,H1 Char,1 ghost Char,g Char"/>
    <w:basedOn w:val="DefaultParagraphFont"/>
    <w:link w:val="Heading1"/>
    <w:rsid w:val="00197C95"/>
    <w:rPr>
      <w:b/>
      <w:bCs/>
      <w:color w:val="000000"/>
      <w:sz w:val="33"/>
      <w:szCs w:val="33"/>
      <w:shd w:val="clear" w:color="auto" w:fill="FFFFFF"/>
      <w:lang w:eastAsia="ar-SA"/>
    </w:rPr>
  </w:style>
  <w:style w:type="character" w:customStyle="1" w:styleId="Heading2Char">
    <w:name w:val="Heading 2 Char"/>
    <w:basedOn w:val="DefaultParagraphFont"/>
    <w:link w:val="Heading2"/>
    <w:rsid w:val="00197C95"/>
    <w:rPr>
      <w:i/>
      <w:iCs/>
      <w:color w:val="000000"/>
      <w:sz w:val="35"/>
      <w:szCs w:val="35"/>
      <w:shd w:val="clear" w:color="auto" w:fill="FFFFFF"/>
      <w:lang w:eastAsia="ar-SA"/>
    </w:rPr>
  </w:style>
  <w:style w:type="character" w:customStyle="1" w:styleId="FontStyle24">
    <w:name w:val="Font Style24"/>
    <w:rsid w:val="00197C95"/>
    <w:rPr>
      <w:rFonts w:ascii="Times New Roman" w:hAnsi="Times New Roman"/>
      <w:sz w:val="18"/>
    </w:rPr>
  </w:style>
  <w:style w:type="paragraph" w:customStyle="1" w:styleId="Default">
    <w:name w:val="Default"/>
    <w:rsid w:val="00197C95"/>
    <w:pPr>
      <w:autoSpaceDE w:val="0"/>
      <w:autoSpaceDN w:val="0"/>
      <w:adjustRightInd w:val="0"/>
    </w:pPr>
    <w:rPr>
      <w:rFonts w:eastAsia="Calibri"/>
      <w:color w:val="000000"/>
      <w:sz w:val="24"/>
      <w:szCs w:val="24"/>
      <w:lang w:eastAsia="en-US"/>
    </w:rPr>
  </w:style>
  <w:style w:type="paragraph" w:customStyle="1" w:styleId="Bezatstarpm1">
    <w:name w:val="Bez atstarpēm1"/>
    <w:qFormat/>
    <w:rsid w:val="00197C95"/>
    <w:rPr>
      <w:rFonts w:ascii="Calibri" w:hAnsi="Calibri"/>
      <w:sz w:val="22"/>
      <w:szCs w:val="22"/>
    </w:rPr>
  </w:style>
  <w:style w:type="paragraph" w:customStyle="1" w:styleId="tv2132">
    <w:name w:val="tv2132"/>
    <w:basedOn w:val="Normal"/>
    <w:rsid w:val="00CE07A4"/>
    <w:pPr>
      <w:suppressAutoHyphens w:val="0"/>
      <w:spacing w:line="360" w:lineRule="auto"/>
      <w:ind w:firstLine="300"/>
    </w:pPr>
    <w:rPr>
      <w:color w:val="414142"/>
      <w:lang w:val="lv-LV" w:eastAsia="lv-LV"/>
    </w:rPr>
  </w:style>
  <w:style w:type="character" w:customStyle="1" w:styleId="BodyText2Char">
    <w:name w:val="Body Text 2 Char"/>
    <w:basedOn w:val="DefaultParagraphFont"/>
    <w:link w:val="BodyText2"/>
    <w:rsid w:val="0018220F"/>
    <w:rPr>
      <w:color w:val="000000"/>
      <w:sz w:val="23"/>
      <w:szCs w:val="23"/>
      <w:shd w:val="clear" w:color="auto" w:fill="FFFFFF"/>
      <w:lang w:eastAsia="ar-SA"/>
    </w:rPr>
  </w:style>
  <w:style w:type="character" w:customStyle="1" w:styleId="Heading3Char">
    <w:name w:val="Heading 3 Char"/>
    <w:aliases w:val="Char1 Char"/>
    <w:basedOn w:val="DefaultParagraphFont"/>
    <w:link w:val="Heading3"/>
    <w:uiPriority w:val="9"/>
    <w:rsid w:val="00D0610E"/>
    <w:rPr>
      <w:b/>
      <w:bCs/>
      <w:color w:val="000000"/>
      <w:sz w:val="28"/>
      <w:szCs w:val="23"/>
      <w:shd w:val="clear" w:color="auto" w:fill="FFFFFF"/>
      <w:lang w:eastAsia="ar-SA"/>
    </w:rPr>
  </w:style>
  <w:style w:type="character" w:customStyle="1" w:styleId="BodyTextChar">
    <w:name w:val="Body Text Char"/>
    <w:basedOn w:val="DefaultParagraphFont"/>
    <w:link w:val="BodyText"/>
    <w:rsid w:val="00D0610E"/>
    <w:rPr>
      <w:color w:val="000000"/>
      <w:sz w:val="23"/>
      <w:szCs w:val="23"/>
      <w:shd w:val="clear" w:color="auto" w:fill="FFFFFF"/>
      <w:lang w:eastAsia="ar-SA"/>
    </w:rPr>
  </w:style>
  <w:style w:type="character" w:customStyle="1" w:styleId="BodyTextIndentChar">
    <w:name w:val="Body Text Indent Char"/>
    <w:basedOn w:val="DefaultParagraphFont"/>
    <w:link w:val="BodyTextIndent"/>
    <w:rsid w:val="00D0610E"/>
    <w:rPr>
      <w:b/>
      <w:color w:val="000000"/>
      <w:sz w:val="24"/>
      <w:szCs w:val="24"/>
      <w:lang w:eastAsia="ar-SA"/>
    </w:rPr>
  </w:style>
  <w:style w:type="paragraph" w:styleId="CommentText">
    <w:name w:val="annotation text"/>
    <w:basedOn w:val="Normal"/>
    <w:link w:val="CommentTextChar"/>
    <w:rsid w:val="00822D14"/>
    <w:rPr>
      <w:kern w:val="1"/>
      <w:lang w:eastAsia="zh-CN"/>
    </w:rPr>
  </w:style>
  <w:style w:type="character" w:customStyle="1" w:styleId="CommentTextChar">
    <w:name w:val="Comment Text Char"/>
    <w:basedOn w:val="DefaultParagraphFont"/>
    <w:link w:val="CommentText"/>
    <w:rsid w:val="00822D14"/>
    <w:rPr>
      <w:kern w:val="1"/>
      <w:lang w:val="en-US" w:eastAsia="zh-CN"/>
    </w:rPr>
  </w:style>
  <w:style w:type="character" w:customStyle="1" w:styleId="BodyText3Char">
    <w:name w:val="Body Text 3 Char"/>
    <w:link w:val="BodyText3"/>
    <w:rsid w:val="00822D14"/>
    <w:rPr>
      <w:color w:val="000000"/>
      <w:sz w:val="24"/>
      <w:szCs w:val="23"/>
      <w:lang w:eastAsia="ar-SA"/>
    </w:rPr>
  </w:style>
  <w:style w:type="paragraph" w:customStyle="1" w:styleId="Standard">
    <w:name w:val="Standard"/>
    <w:rsid w:val="00822D1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UnresolvedMention">
    <w:name w:val="Unresolved Mention"/>
    <w:basedOn w:val="DefaultParagraphFont"/>
    <w:uiPriority w:val="99"/>
    <w:semiHidden/>
    <w:unhideWhenUsed/>
    <w:rsid w:val="00E65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18">
      <w:bodyDiv w:val="1"/>
      <w:marLeft w:val="0"/>
      <w:marRight w:val="0"/>
      <w:marTop w:val="0"/>
      <w:marBottom w:val="0"/>
      <w:divBdr>
        <w:top w:val="none" w:sz="0" w:space="0" w:color="auto"/>
        <w:left w:val="none" w:sz="0" w:space="0" w:color="auto"/>
        <w:bottom w:val="none" w:sz="0" w:space="0" w:color="auto"/>
        <w:right w:val="none" w:sz="0" w:space="0" w:color="auto"/>
      </w:divBdr>
      <w:divsChild>
        <w:div w:id="45616169">
          <w:marLeft w:val="0"/>
          <w:marRight w:val="0"/>
          <w:marTop w:val="0"/>
          <w:marBottom w:val="0"/>
          <w:divBdr>
            <w:top w:val="none" w:sz="0" w:space="0" w:color="auto"/>
            <w:left w:val="none" w:sz="0" w:space="0" w:color="auto"/>
            <w:bottom w:val="none" w:sz="0" w:space="0" w:color="auto"/>
            <w:right w:val="none" w:sz="0" w:space="0" w:color="auto"/>
          </w:divBdr>
          <w:divsChild>
            <w:div w:id="1121610769">
              <w:marLeft w:val="0"/>
              <w:marRight w:val="0"/>
              <w:marTop w:val="0"/>
              <w:marBottom w:val="0"/>
              <w:divBdr>
                <w:top w:val="none" w:sz="0" w:space="0" w:color="auto"/>
                <w:left w:val="none" w:sz="0" w:space="0" w:color="auto"/>
                <w:bottom w:val="none" w:sz="0" w:space="0" w:color="auto"/>
                <w:right w:val="none" w:sz="0" w:space="0" w:color="auto"/>
              </w:divBdr>
              <w:divsChild>
                <w:div w:id="1547371165">
                  <w:marLeft w:val="0"/>
                  <w:marRight w:val="0"/>
                  <w:marTop w:val="0"/>
                  <w:marBottom w:val="0"/>
                  <w:divBdr>
                    <w:top w:val="none" w:sz="0" w:space="0" w:color="auto"/>
                    <w:left w:val="none" w:sz="0" w:space="0" w:color="auto"/>
                    <w:bottom w:val="none" w:sz="0" w:space="0" w:color="auto"/>
                    <w:right w:val="none" w:sz="0" w:space="0" w:color="auto"/>
                  </w:divBdr>
                  <w:divsChild>
                    <w:div w:id="1371419387">
                      <w:marLeft w:val="0"/>
                      <w:marRight w:val="0"/>
                      <w:marTop w:val="0"/>
                      <w:marBottom w:val="0"/>
                      <w:divBdr>
                        <w:top w:val="none" w:sz="0" w:space="0" w:color="auto"/>
                        <w:left w:val="none" w:sz="0" w:space="0" w:color="auto"/>
                        <w:bottom w:val="none" w:sz="0" w:space="0" w:color="auto"/>
                        <w:right w:val="none" w:sz="0" w:space="0" w:color="auto"/>
                      </w:divBdr>
                      <w:divsChild>
                        <w:div w:id="700786134">
                          <w:marLeft w:val="0"/>
                          <w:marRight w:val="0"/>
                          <w:marTop w:val="0"/>
                          <w:marBottom w:val="0"/>
                          <w:divBdr>
                            <w:top w:val="none" w:sz="0" w:space="0" w:color="auto"/>
                            <w:left w:val="none" w:sz="0" w:space="0" w:color="auto"/>
                            <w:bottom w:val="none" w:sz="0" w:space="0" w:color="auto"/>
                            <w:right w:val="none" w:sz="0" w:space="0" w:color="auto"/>
                          </w:divBdr>
                          <w:divsChild>
                            <w:div w:id="13202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5426">
      <w:bodyDiv w:val="1"/>
      <w:marLeft w:val="0"/>
      <w:marRight w:val="0"/>
      <w:marTop w:val="0"/>
      <w:marBottom w:val="0"/>
      <w:divBdr>
        <w:top w:val="none" w:sz="0" w:space="0" w:color="auto"/>
        <w:left w:val="none" w:sz="0" w:space="0" w:color="auto"/>
        <w:bottom w:val="none" w:sz="0" w:space="0" w:color="auto"/>
        <w:right w:val="none" w:sz="0" w:space="0" w:color="auto"/>
      </w:divBdr>
    </w:div>
    <w:div w:id="519468450">
      <w:bodyDiv w:val="1"/>
      <w:marLeft w:val="0"/>
      <w:marRight w:val="0"/>
      <w:marTop w:val="0"/>
      <w:marBottom w:val="0"/>
      <w:divBdr>
        <w:top w:val="none" w:sz="0" w:space="0" w:color="auto"/>
        <w:left w:val="none" w:sz="0" w:space="0" w:color="auto"/>
        <w:bottom w:val="none" w:sz="0" w:space="0" w:color="auto"/>
        <w:right w:val="none" w:sz="0" w:space="0" w:color="auto"/>
      </w:divBdr>
      <w:divsChild>
        <w:div w:id="356662374">
          <w:marLeft w:val="0"/>
          <w:marRight w:val="0"/>
          <w:marTop w:val="0"/>
          <w:marBottom w:val="0"/>
          <w:divBdr>
            <w:top w:val="none" w:sz="0" w:space="0" w:color="auto"/>
            <w:left w:val="none" w:sz="0" w:space="0" w:color="auto"/>
            <w:bottom w:val="none" w:sz="0" w:space="0" w:color="auto"/>
            <w:right w:val="none" w:sz="0" w:space="0" w:color="auto"/>
          </w:divBdr>
          <w:divsChild>
            <w:div w:id="1049378594">
              <w:marLeft w:val="0"/>
              <w:marRight w:val="0"/>
              <w:marTop w:val="0"/>
              <w:marBottom w:val="0"/>
              <w:divBdr>
                <w:top w:val="none" w:sz="0" w:space="0" w:color="auto"/>
                <w:left w:val="none" w:sz="0" w:space="0" w:color="auto"/>
                <w:bottom w:val="none" w:sz="0" w:space="0" w:color="auto"/>
                <w:right w:val="none" w:sz="0" w:space="0" w:color="auto"/>
              </w:divBdr>
              <w:divsChild>
                <w:div w:id="875778776">
                  <w:marLeft w:val="0"/>
                  <w:marRight w:val="0"/>
                  <w:marTop w:val="0"/>
                  <w:marBottom w:val="0"/>
                  <w:divBdr>
                    <w:top w:val="none" w:sz="0" w:space="0" w:color="auto"/>
                    <w:left w:val="none" w:sz="0" w:space="0" w:color="auto"/>
                    <w:bottom w:val="none" w:sz="0" w:space="0" w:color="auto"/>
                    <w:right w:val="none" w:sz="0" w:space="0" w:color="auto"/>
                  </w:divBdr>
                  <w:divsChild>
                    <w:div w:id="1331640245">
                      <w:marLeft w:val="0"/>
                      <w:marRight w:val="0"/>
                      <w:marTop w:val="0"/>
                      <w:marBottom w:val="0"/>
                      <w:divBdr>
                        <w:top w:val="none" w:sz="0" w:space="0" w:color="auto"/>
                        <w:left w:val="none" w:sz="0" w:space="0" w:color="auto"/>
                        <w:bottom w:val="none" w:sz="0" w:space="0" w:color="auto"/>
                        <w:right w:val="none" w:sz="0" w:space="0" w:color="auto"/>
                      </w:divBdr>
                      <w:divsChild>
                        <w:div w:id="1653363008">
                          <w:marLeft w:val="0"/>
                          <w:marRight w:val="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443129">
      <w:bodyDiv w:val="1"/>
      <w:marLeft w:val="0"/>
      <w:marRight w:val="0"/>
      <w:marTop w:val="0"/>
      <w:marBottom w:val="0"/>
      <w:divBdr>
        <w:top w:val="none" w:sz="0" w:space="0" w:color="auto"/>
        <w:left w:val="none" w:sz="0" w:space="0" w:color="auto"/>
        <w:bottom w:val="none" w:sz="0" w:space="0" w:color="auto"/>
        <w:right w:val="none" w:sz="0" w:space="0" w:color="auto"/>
      </w:divBdr>
      <w:divsChild>
        <w:div w:id="1629582138">
          <w:marLeft w:val="0"/>
          <w:marRight w:val="0"/>
          <w:marTop w:val="0"/>
          <w:marBottom w:val="0"/>
          <w:divBdr>
            <w:top w:val="none" w:sz="0" w:space="0" w:color="auto"/>
            <w:left w:val="none" w:sz="0" w:space="0" w:color="auto"/>
            <w:bottom w:val="none" w:sz="0" w:space="0" w:color="auto"/>
            <w:right w:val="none" w:sz="0" w:space="0" w:color="auto"/>
          </w:divBdr>
          <w:divsChild>
            <w:div w:id="1371421522">
              <w:marLeft w:val="0"/>
              <w:marRight w:val="0"/>
              <w:marTop w:val="0"/>
              <w:marBottom w:val="0"/>
              <w:divBdr>
                <w:top w:val="none" w:sz="0" w:space="0" w:color="auto"/>
                <w:left w:val="none" w:sz="0" w:space="0" w:color="auto"/>
                <w:bottom w:val="none" w:sz="0" w:space="0" w:color="auto"/>
                <w:right w:val="none" w:sz="0" w:space="0" w:color="auto"/>
              </w:divBdr>
              <w:divsChild>
                <w:div w:id="1690060784">
                  <w:marLeft w:val="0"/>
                  <w:marRight w:val="0"/>
                  <w:marTop w:val="0"/>
                  <w:marBottom w:val="0"/>
                  <w:divBdr>
                    <w:top w:val="none" w:sz="0" w:space="0" w:color="auto"/>
                    <w:left w:val="none" w:sz="0" w:space="0" w:color="auto"/>
                    <w:bottom w:val="none" w:sz="0" w:space="0" w:color="auto"/>
                    <w:right w:val="none" w:sz="0" w:space="0" w:color="auto"/>
                  </w:divBdr>
                  <w:divsChild>
                    <w:div w:id="1158693775">
                      <w:marLeft w:val="0"/>
                      <w:marRight w:val="0"/>
                      <w:marTop w:val="0"/>
                      <w:marBottom w:val="0"/>
                      <w:divBdr>
                        <w:top w:val="none" w:sz="0" w:space="0" w:color="auto"/>
                        <w:left w:val="none" w:sz="0" w:space="0" w:color="auto"/>
                        <w:bottom w:val="none" w:sz="0" w:space="0" w:color="auto"/>
                        <w:right w:val="none" w:sz="0" w:space="0" w:color="auto"/>
                      </w:divBdr>
                      <w:divsChild>
                        <w:div w:id="1065226511">
                          <w:marLeft w:val="0"/>
                          <w:marRight w:val="0"/>
                          <w:marTop w:val="0"/>
                          <w:marBottom w:val="0"/>
                          <w:divBdr>
                            <w:top w:val="none" w:sz="0" w:space="0" w:color="auto"/>
                            <w:left w:val="none" w:sz="0" w:space="0" w:color="auto"/>
                            <w:bottom w:val="none" w:sz="0" w:space="0" w:color="auto"/>
                            <w:right w:val="none" w:sz="0" w:space="0" w:color="auto"/>
                          </w:divBdr>
                          <w:divsChild>
                            <w:div w:id="6120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32868">
      <w:bodyDiv w:val="1"/>
      <w:marLeft w:val="0"/>
      <w:marRight w:val="0"/>
      <w:marTop w:val="0"/>
      <w:marBottom w:val="0"/>
      <w:divBdr>
        <w:top w:val="none" w:sz="0" w:space="0" w:color="auto"/>
        <w:left w:val="none" w:sz="0" w:space="0" w:color="auto"/>
        <w:bottom w:val="none" w:sz="0" w:space="0" w:color="auto"/>
        <w:right w:val="none" w:sz="0" w:space="0" w:color="auto"/>
      </w:divBdr>
      <w:divsChild>
        <w:div w:id="1548683900">
          <w:marLeft w:val="0"/>
          <w:marRight w:val="0"/>
          <w:marTop w:val="0"/>
          <w:marBottom w:val="0"/>
          <w:divBdr>
            <w:top w:val="none" w:sz="0" w:space="0" w:color="auto"/>
            <w:left w:val="none" w:sz="0" w:space="0" w:color="auto"/>
            <w:bottom w:val="none" w:sz="0" w:space="0" w:color="auto"/>
            <w:right w:val="none" w:sz="0" w:space="0" w:color="auto"/>
          </w:divBdr>
          <w:divsChild>
            <w:div w:id="594170514">
              <w:marLeft w:val="0"/>
              <w:marRight w:val="0"/>
              <w:marTop w:val="0"/>
              <w:marBottom w:val="0"/>
              <w:divBdr>
                <w:top w:val="none" w:sz="0" w:space="0" w:color="auto"/>
                <w:left w:val="none" w:sz="0" w:space="0" w:color="auto"/>
                <w:bottom w:val="none" w:sz="0" w:space="0" w:color="auto"/>
                <w:right w:val="none" w:sz="0" w:space="0" w:color="auto"/>
              </w:divBdr>
              <w:divsChild>
                <w:div w:id="1054888706">
                  <w:marLeft w:val="0"/>
                  <w:marRight w:val="0"/>
                  <w:marTop w:val="0"/>
                  <w:marBottom w:val="0"/>
                  <w:divBdr>
                    <w:top w:val="none" w:sz="0" w:space="0" w:color="auto"/>
                    <w:left w:val="none" w:sz="0" w:space="0" w:color="auto"/>
                    <w:bottom w:val="none" w:sz="0" w:space="0" w:color="auto"/>
                    <w:right w:val="none" w:sz="0" w:space="0" w:color="auto"/>
                  </w:divBdr>
                  <w:divsChild>
                    <w:div w:id="2074044335">
                      <w:marLeft w:val="0"/>
                      <w:marRight w:val="0"/>
                      <w:marTop w:val="0"/>
                      <w:marBottom w:val="0"/>
                      <w:divBdr>
                        <w:top w:val="none" w:sz="0" w:space="0" w:color="auto"/>
                        <w:left w:val="none" w:sz="0" w:space="0" w:color="auto"/>
                        <w:bottom w:val="none" w:sz="0" w:space="0" w:color="auto"/>
                        <w:right w:val="none" w:sz="0" w:space="0" w:color="auto"/>
                      </w:divBdr>
                      <w:divsChild>
                        <w:div w:id="480581358">
                          <w:marLeft w:val="0"/>
                          <w:marRight w:val="0"/>
                          <w:marTop w:val="0"/>
                          <w:marBottom w:val="0"/>
                          <w:divBdr>
                            <w:top w:val="none" w:sz="0" w:space="0" w:color="auto"/>
                            <w:left w:val="none" w:sz="0" w:space="0" w:color="auto"/>
                            <w:bottom w:val="none" w:sz="0" w:space="0" w:color="auto"/>
                            <w:right w:val="none" w:sz="0" w:space="0" w:color="auto"/>
                          </w:divBdr>
                          <w:divsChild>
                            <w:div w:id="12014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7518">
      <w:bodyDiv w:val="1"/>
      <w:marLeft w:val="0"/>
      <w:marRight w:val="0"/>
      <w:marTop w:val="0"/>
      <w:marBottom w:val="0"/>
      <w:divBdr>
        <w:top w:val="none" w:sz="0" w:space="0" w:color="auto"/>
        <w:left w:val="none" w:sz="0" w:space="0" w:color="auto"/>
        <w:bottom w:val="none" w:sz="0" w:space="0" w:color="auto"/>
        <w:right w:val="none" w:sz="0" w:space="0" w:color="auto"/>
      </w:divBdr>
      <w:divsChild>
        <w:div w:id="1590967086">
          <w:marLeft w:val="0"/>
          <w:marRight w:val="0"/>
          <w:marTop w:val="0"/>
          <w:marBottom w:val="0"/>
          <w:divBdr>
            <w:top w:val="none" w:sz="0" w:space="0" w:color="auto"/>
            <w:left w:val="none" w:sz="0" w:space="0" w:color="auto"/>
            <w:bottom w:val="none" w:sz="0" w:space="0" w:color="auto"/>
            <w:right w:val="none" w:sz="0" w:space="0" w:color="auto"/>
          </w:divBdr>
          <w:divsChild>
            <w:div w:id="420833847">
              <w:marLeft w:val="0"/>
              <w:marRight w:val="0"/>
              <w:marTop w:val="0"/>
              <w:marBottom w:val="0"/>
              <w:divBdr>
                <w:top w:val="none" w:sz="0" w:space="0" w:color="auto"/>
                <w:left w:val="none" w:sz="0" w:space="0" w:color="auto"/>
                <w:bottom w:val="none" w:sz="0" w:space="0" w:color="auto"/>
                <w:right w:val="none" w:sz="0" w:space="0" w:color="auto"/>
              </w:divBdr>
              <w:divsChild>
                <w:div w:id="226459077">
                  <w:marLeft w:val="0"/>
                  <w:marRight w:val="0"/>
                  <w:marTop w:val="0"/>
                  <w:marBottom w:val="0"/>
                  <w:divBdr>
                    <w:top w:val="none" w:sz="0" w:space="0" w:color="auto"/>
                    <w:left w:val="none" w:sz="0" w:space="0" w:color="auto"/>
                    <w:bottom w:val="none" w:sz="0" w:space="0" w:color="auto"/>
                    <w:right w:val="none" w:sz="0" w:space="0" w:color="auto"/>
                  </w:divBdr>
                  <w:divsChild>
                    <w:div w:id="70280323">
                      <w:marLeft w:val="0"/>
                      <w:marRight w:val="0"/>
                      <w:marTop w:val="0"/>
                      <w:marBottom w:val="0"/>
                      <w:divBdr>
                        <w:top w:val="none" w:sz="0" w:space="0" w:color="auto"/>
                        <w:left w:val="none" w:sz="0" w:space="0" w:color="auto"/>
                        <w:bottom w:val="none" w:sz="0" w:space="0" w:color="auto"/>
                        <w:right w:val="none" w:sz="0" w:space="0" w:color="auto"/>
                      </w:divBdr>
                      <w:divsChild>
                        <w:div w:id="1940329554">
                          <w:marLeft w:val="0"/>
                          <w:marRight w:val="0"/>
                          <w:marTop w:val="0"/>
                          <w:marBottom w:val="0"/>
                          <w:divBdr>
                            <w:top w:val="none" w:sz="0" w:space="0" w:color="auto"/>
                            <w:left w:val="none" w:sz="0" w:space="0" w:color="auto"/>
                            <w:bottom w:val="none" w:sz="0" w:space="0" w:color="auto"/>
                            <w:right w:val="none" w:sz="0" w:space="0" w:color="auto"/>
                          </w:divBdr>
                          <w:divsChild>
                            <w:div w:id="10124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resslimnica.lv" TargetMode="External"/><Relationship Id="rId13" Type="http://schemas.openxmlformats.org/officeDocument/2006/relationships/hyperlink" Target="https://likumi.lv/ta/id/287760-publisko-iepirkumu-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gresslimnica.lv" TargetMode="External"/><Relationship Id="rId4" Type="http://schemas.openxmlformats.org/officeDocument/2006/relationships/settings" Target="settings.xml"/><Relationship Id="rId9" Type="http://schemas.openxmlformats.org/officeDocument/2006/relationships/hyperlink" Target="http://www.ogresslimnica.lv"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6D13-9E4E-420C-863B-8D845C45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18271</Words>
  <Characters>10416</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slimnica</Company>
  <LinksUpToDate>false</LinksUpToDate>
  <CharactersWithSpaces>28630</CharactersWithSpaces>
  <SharedDoc>false</SharedDoc>
  <HLinks>
    <vt:vector size="24" baseType="variant">
      <vt:variant>
        <vt:i4>7733304</vt:i4>
      </vt:variant>
      <vt:variant>
        <vt:i4>9</vt:i4>
      </vt:variant>
      <vt:variant>
        <vt:i4>0</vt:i4>
      </vt:variant>
      <vt:variant>
        <vt:i4>5</vt:i4>
      </vt:variant>
      <vt:variant>
        <vt:lpwstr>http://www.vidzemesslimnica.lv/</vt:lpwstr>
      </vt:variant>
      <vt:variant>
        <vt:lpwstr/>
      </vt:variant>
      <vt:variant>
        <vt:i4>983069</vt:i4>
      </vt:variant>
      <vt:variant>
        <vt:i4>6</vt:i4>
      </vt:variant>
      <vt:variant>
        <vt:i4>0</vt:i4>
      </vt:variant>
      <vt:variant>
        <vt:i4>5</vt:i4>
      </vt:variant>
      <vt:variant>
        <vt:lpwstr>http://www.ogresslimnica.lv/</vt:lpwstr>
      </vt:variant>
      <vt:variant>
        <vt:lpwstr/>
      </vt:variant>
      <vt:variant>
        <vt:i4>6422640</vt:i4>
      </vt:variant>
      <vt:variant>
        <vt:i4>3</vt:i4>
      </vt:variant>
      <vt:variant>
        <vt:i4>0</vt:i4>
      </vt:variant>
      <vt:variant>
        <vt:i4>5</vt:i4>
      </vt:variant>
      <vt:variant>
        <vt:lpwstr>mailto:</vt:lpwstr>
      </vt:variant>
      <vt:variant>
        <vt:lpwstr/>
      </vt:variant>
      <vt:variant>
        <vt:i4>3539023</vt:i4>
      </vt:variant>
      <vt:variant>
        <vt:i4>0</vt:i4>
      </vt:variant>
      <vt:variant>
        <vt:i4>0</vt:i4>
      </vt:variant>
      <vt:variant>
        <vt:i4>5</vt:i4>
      </vt:variant>
      <vt:variant>
        <vt:lpwstr>mailto:vita.rudzane@inbox.lv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Iveta.Z</cp:lastModifiedBy>
  <cp:revision>7</cp:revision>
  <cp:lastPrinted>2017-04-06T11:25:00Z</cp:lastPrinted>
  <dcterms:created xsi:type="dcterms:W3CDTF">2018-05-28T06:50:00Z</dcterms:created>
  <dcterms:modified xsi:type="dcterms:W3CDTF">2018-05-30T07:03:00Z</dcterms:modified>
</cp:coreProperties>
</file>